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Ženám nad 50 let pomáhá najít práci nový projekt</w:t>
      </w:r>
    </w:p>
    <w:p>
      <w:pPr/>
      <w:r>
        <w:rPr/>
        <w:t xml:space="preserve">Práce pro ženy nad padesát let? V našem kraji velký problém. Paní Marie by mohla vyprávět. Už skoro přestala doufat, že ještě zaměstnání najde. Pomohl jí až projekt Průvodce na cestě k zaměstnání, který se právě ženám v podobné situaci věnuje.</w:t>
      </w:r>
    </w:p>
    <w:p>
      <w:pPr/>
      <w:r>
        <w:rPr/>
        <w:t xml:space="preserve">Marie Cigánková, účastnice projektu Průvodce na cestě k zaměstnání</w:t>
      </w:r>
    </w:p>
    <w:p>
      <w:pPr/>
      <w:r>
        <w:rPr/>
        <w:t xml:space="preserve">Za projektem stojí občanské sdružení Rovnovážka. To se snaží zprostředkovat zaměstnání dlouhodobě nezaměstnaným ženám nad 50 let z Ostravy a okolí. Účastnice projektu prošly individuálním a skupinovým poradenstvím a také rekvalifikací. A jaký je přínos? Většina žen pak opravdu našla zaměstnání.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Nejnáročnější bylo vytipovat firmy, které by účastnice projektu dokázaly zaměstnat dlouhodobě. Paradoxně čím větší firma, tím byl složitější a vleklejší problém s uplatněním účastníka.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Projekt je hrazen z evropských sociálních fondů České republiky a operačního programu Lidské zdroje a zaměstnanost. Sdružení Rovnovážka ale kromě tohoto projektu pomáhá také ženám na rodičovské dovolené a rozjeté projekty má také pro sociálně a zdravotně znevýhodněné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47/zenam-nad-50-let-pomaha-najit-praci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2026-05-25T18:06:11+02:00</dcterms:created>
  <dcterms:modified xsi:type="dcterms:W3CDTF">2026-05-25T18:06:11+02:00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