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24.4.2015, 14:37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F-M vybudovalo nová parkovací místa</w:t>
      </w:r>
    </w:p>
    <w:p>
      <w:pPr/>
      <w:r>
        <w:rPr/>
        <w:t xml:space="preserve">Vedení Frýdku-Místku se dlouhodobě snaží navýšit počet parkovacích míst na území města, aniž by přitom muselo zásadně zasáhnout do městské zeleně. Zaměstnanci odboru dopravy magistrátu za tímto účelem vytipovávají vhodné lokality, kde by město mohlo nová parkoviště vybudovat.</w:t>
      </w:r>
    </w:p>
    <w:p>
      <w:pPr/>
      <w:r>
        <w:rPr/>
        <w:t xml:space="preserve">Karel Deutscher (ČSSD), náměstek primátora města Frýdku-Místku: “My máme zmonitorován stav, kde nám chybí nejvíce parkovací místa, a nyní podle našich možností postupně ta místa dobudováváme. Konkrétně na ulici Rokycanova ve Frýdku, dále běží dobudovávání na Slezské a nyní poslední parkoviště, které budujeme, je na ulici Mozartova.”</w:t>
      </w:r>
    </w:p>
    <w:p>
      <w:pPr/>
      <w:r>
        <w:rPr/>
        <w:t xml:space="preserve">Další lokalita, ve které se naskytla příležitost postavit nová parkovací místa, je před vlakovým nádražím v místech autobusové točny na asfaltové ploše, která sloužila pouze jako zkratka pro autobusové linky. </w:t>
      </w:r>
    </w:p>
    <w:p>
      <w:pPr/>
      <w:r>
        <w:rPr/>
        <w:t xml:space="preserve">Karel Deutscher (ČSSD), náměstek primátora města Frýdku-Místku: “Na vlakovém nádraží jsme využili stávající asfaltové plochy, kde dříve jezdily autobusy. Nyní to není využíváno, takže tady byl nápad využít tu plochu a umístit tam parkoviště.”</w:t>
      </w:r>
    </w:p>
    <w:p>
      <w:pPr/>
      <w:r>
        <w:rPr/>
        <w:t xml:space="preserve">Náklady na vybudování parkoviště u vlakového nádraží byly velmi nízké, jelikož bylo zapotřebí provést pouze dopravní šrafování na původní asfaltové ploše a osazení dopravními značkami. Městskou kasu parkoviště vyšlo na zhruba 21 tisíc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7964/mesto-fm-vybudovalo-nova-parkovaci-mi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2026-05-19T20:06:24+02:00</dcterms:created>
  <dcterms:modified xsi:type="dcterms:W3CDTF">2026-05-19T20:06:24+02:00</dcterms:modified>
</cp:coreProperties>
</file>

<file path=docProps/custom.xml><?xml version="1.0" encoding="utf-8"?>
<Properties xmlns="http://schemas.openxmlformats.org/officeDocument/2006/custom-properties" xmlns:vt="http://schemas.openxmlformats.org/officeDocument/2006/docPropsVTypes"/>
</file>