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nájmů ve Stonavě</w:t>
      </w:r>
    </w:p>
    <w:p>
      <w:pPr/>
      <w:r>
        <w:rPr/>
        <w:t xml:space="preserve">Ze 17 korun 20 haléřů na 19,90 za metr čtvereční bude vyšší nájemné u obecních bytů první kategorie. Nájemníci bytů 2.kategorie budou nově, místo dosvadních 14 korun, platit za metr čtvereční 18 korun 40 haléřů. Pro tyto úpravy zvedli ruku všichni stonavští zastupitelé.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"Víme, jaká je inflace, my jsme tuším 3 roky nezvedali nájem, protože šlo o pár haléřů, dnes to už skáče o dvě koruny na metr. Když nám zákon umožňuje nájem zvýšit, tak aspoň tuto symboliku jsme nuceni provést, aby si občané uvědomili, že to bydlení taky něco stojí."</w:t>
      </w:r>
    </w:p>
    <w:p>
      <w:pPr/>
      <w:r>
        <w:rPr/>
        <w:t xml:space="preserve">Obec momentálně disponuje třiasedmdesáti byty. Na 56 z nich, postavených v posledních letech, se regulované nájemné nikdy nevztahovalo. Zvýšení cen se tedy týká pouze zbylých 17 bytových jednotek. Jejich nájemníci nově obci za bydlení dohromady ročne zaplatí zhruba o 40 tisíc korun více.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"Nájemník nemůže čekat víc, než děláme. Já zjišťuji vztah vlastníků bytů v Karviné, Havířově, vůči nájemníkům a u nás. Tvrdím, že u nás je ten vztah rodinný, nadstandardní a občané by si neměli stěžovat."</w:t>
      </w:r>
    </w:p>
    <w:p>
      <w:pPr/>
      <w:r>
        <w:rPr/>
        <w:t xml:space="preserve">Nelze vyloučit, že nynější zvyšování regulovaných nájmů bude v dalších letech pokračovat. Vše se bude odvíjet od vývoje české ekonomiky.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"Inflace koruny se nezastaví, to je přirozený jev ekonomiky, takže nevíme, jak se inflační spirála roztočí a podle toho určitě budou nastavovány ceny nájmů tak, jako ceny ostatních produktů."</w:t>
      </w:r>
    </w:p>
    <w:p>
      <w:pPr/>
      <w:r>
        <w:rPr/>
        <w:t xml:space="preserve">Zvyšováním regulovaných nájmů má podle zastupitelů dojít ke sbližování nákladů na bydlení v nájemních bytech a v rodinných domcích. Domkářům proto obec také letos vychází vstříc příspěvkem na zkvalitnění bydlení.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"Domkaři nás stojí velmi málo v tomto směru, protože se starají sami o sebe. Když jim praskne bojler, nemůžou jít za starostou a chtít nový. Prostě musejí se starat sami. Proč bychom jim nepomohli, aby měli větší iniciativu hospodařit na svém majetku. Podle mě je to logické a vyvážené, aby aspoň trochu domkaři cítili takový ochranný štít jaký mají přirozeně nájemníci v našich bytech."</w:t>
      </w:r>
    </w:p>
    <w:p>
      <w:pPr/>
      <w:r>
        <w:rPr/>
        <w:t xml:space="preserve">O příspěvek na zkvalitnění svých domů letos požádalo 219 lidí, obec počítá s tím, že na tento účel vyplatí zhruba o 100 tisíc víc,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99/zvyseni-naj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2026-06-22T00:48:19+02:00</dcterms:created>
  <dcterms:modified xsi:type="dcterms:W3CDTF">2026-06-22T00:48:19+02:00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