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5.5.2015,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Opavský sběratel miniaturních lahviček</w:t>
      </w:r>
    </w:p>
    <w:p>
      <w:pPr/>
      <w:r>
        <w:rPr/>
        <w:t xml:space="preserve">Kráse zmenšených lahví, do kterých se vejde tak akorát jeden panák whisky, likéru, koňaku či pálenky podlehl pan Žyla před více než 45 lety. A to přesto, že sám se za znalce alkoholu vůbec nepovažuje. Postupem času se ale musel stále více a více spoléhat na své cesty, nebo dovolené svých přátel, kteří mu malé lahvičky vozili jako suvenýr. Přesto se sběrateli podařilo nashromáždit neuvěřitelné čtyři tisíce miniaturek. Jejich výrobci pocházejí nejen z Česka, ale i třeba z Francie, Anglie, Španělska, Kuby, Mexika či Martiniku. Prostě z celého světa. Lahvičky jsou úhledně srovnané ve vitrínkách, pěkně podle jednotlivých výrobců a států. </w:t>
      </w:r>
    </w:p>
    <w:p>
      <w:pPr/>
      <w:r>
        <w:rPr/>
        <w:t xml:space="preserve">Bronislav Žyla: “Velice si vážím této francouzské lahvičky, která nevypadá nijak zvlášť, ale je plněná koňakem 45 let starým.”</w:t>
      </w:r>
    </w:p>
    <w:p>
      <w:pPr/>
      <w:r>
        <w:rPr/>
        <w:t xml:space="preserve">Když k tomu přičteme dalších třicet let, po které tuto lahvičku pan Žyla ve své sbírce má, zjistíme, že půjde asi o velmi dobře uleželý koňak. Ale ochutnat ho? To vás nesmí ani napadnout - varuje sběratel: “Někdy mě to i láká, ale otevřít bych to neotevřel.”</w:t>
      </w:r>
    </w:p>
    <w:p>
      <w:pPr/>
      <w:r>
        <w:rPr/>
        <w:t xml:space="preserve">Ovšem nemůžeme přehlédnout, že občas není miniaturka úplně plná. Že by někdo přece jen tajně ochutnával? “Kdepak, to je“andělská daň,” usmívá se sběratel. Tedy to, co i přes zaplombovanou zátku unikne. Ale většina lahviček má těsnost perfektní. Sběratel totiž uznává jen originálně naplněné miniaturky. Takže pokud andělská daň klesne až opravdu ke dnu, musí být miniaturka nahrazena novou.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8015/opavsky-sberatel-miniaturnich-lahvi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2026-04-03T08:50:06+02:00</dcterms:created>
  <dcterms:modified xsi:type="dcterms:W3CDTF">2026-04-03T08:50:06+02:00</dcterms:modified>
</cp:coreProperties>
</file>

<file path=docProps/custom.xml><?xml version="1.0" encoding="utf-8"?>
<Properties xmlns="http://schemas.openxmlformats.org/officeDocument/2006/custom-properties" xmlns:vt="http://schemas.openxmlformats.org/officeDocument/2006/docPropsVTypes"/>
</file>