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Celosvětová finanční krize se dotkne i Orlové</w:t>
      </w:r>
    </w:p>
    <w:p>
      <w:pPr/>
      <w:r>
        <w:rPr/>
        <w:t xml:space="preserve">V letošním roce finanční krize chod orlovského městského úřadu zatím příliš neovlivnila, i když do jeho pokladny přiteklo a ještě přiteče méně peněz.</w:t>
      </w:r>
    </w:p>
    <w:p>
      <w:pPr/>
      <w:r>
        <w:rPr/>
        <w:t xml:space="preserve">Eva Fidlerová, vedoucí finančního odboru MěÚ Orlová:</w:t>
      </w:r>
      <w:r>
        <w:rPr>
          <w:i w:val="1"/>
          <w:iCs w:val="1"/>
        </w:rPr>
        <w:t xml:space="preserve"> „V rozpočtu města se krize projeví v podstatě tím způsobem, že v letošním roce město dostane nižší výnos z daní, který v podstatě činí zhruba 68 procent celkových příjmů. Město v současné době je zdrojově připraveno na vykrytí výpadku zhruba ve výši 28 až 33 milionů. Je to zejména z rezerv, které si v minulosti vytvářelo pro takové nepředvídané účely a dále přijalo určitá opatření, omezení v provozních výdajích, která v úhrnu činní zhruba pět milionů. Promítne se to v omezení některých služeb, nákupu, účasti zaměstnanců na školeních, konferencích a podobně." </w:t>
      </w:r>
    </w:p>
    <w:p>
      <w:pPr/>
      <w:r>
        <w:rPr/>
        <w:t xml:space="preserve">V této době se orlovský městský úřad připravuje na příští rok, kdy se rovněž očekává snížení příjmů financí do městské kasy. Eva Fidlerová, vedoucí finančního odboru MěÚ Orlová: </w:t>
      </w:r>
      <w:r>
        <w:rPr>
          <w:i w:val="1"/>
          <w:iCs w:val="1"/>
        </w:rPr>
        <w:t xml:space="preserve">„V současné době odbory města připravují, řekla bych, taková razantnější opatření, která by měla být v úhrnu shrnuta do takového sborníku nebo scénáře krizového, který bude mít město k dispozici kdykoliv v případě nouze. Tam si troufnu říct, i když tato opatření budou teprve projednávána v orgánech města, že důsledky se již promítnou na venek v chodu města a zřejmě toto pocítí i občané." </w:t>
      </w:r>
    </w:p>
    <w:p>
      <w:pPr/>
      <w:r>
        <w:rPr/>
        <w:t xml:space="preserve">Finanční krize se zatím neprojevila na investičních akcích, které byly letos zahájeny. Petr Bura, vedoucí Odboru investic a rozvoje MěÚ Orlová:</w:t>
      </w:r>
      <w:r>
        <w:rPr>
          <w:i w:val="1"/>
          <w:iCs w:val="1"/>
        </w:rPr>
        <w:t xml:space="preserve"> „Mohu říci, že veškeré investiční akce, které byly zahájeny v letošním roce, budou také v letošním roce dokončeny, popřípadě budou dokončeny v roce následujícím tak, jak byly uzavřeny smluvní vztahy se zhotoviteli." </w:t>
      </w:r>
    </w:p>
    <w:p>
      <w:pPr/>
      <w:r>
        <w:rPr/>
        <w:t xml:space="preserve">Některé investiční akce plánované na příští rok může finanční krize ale ovlivnit. Petr Bura, vedoucí Odboru investic a rozvoje MěÚ Orlová:</w:t>
      </w:r>
      <w:r>
        <w:rPr>
          <w:i w:val="1"/>
          <w:iCs w:val="1"/>
        </w:rPr>
        <w:t xml:space="preserve"> „Krize může ovlivnit rozhodování města v tom smyslu, že akce připravené, které vlastně máme projekčně nachystány, tam může být problém se schvalováním, protože přednostně budou asi podporovány akce, které jsou podpořeny dotacemi. Investice, které jsou z vlastních zdrojů, asi ne."</w:t>
      </w:r>
    </w:p>
    <w:p>
      <w:pPr/>
      <w:r>
        <w:rPr/>
        <w:t xml:space="preserve"> O tom jak finanční krize zasahuje do chodu orlovského městského úřadu vás budeme průběžně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14/celosvetova-financni-krize-se-dotkne-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