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2.6.2015, 11:44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dopravní podnik má nové CNG autobusy</w:t>
      </w:r>
    </w:p>
    <w:p>
      <w:pPr/>
      <w:r>
        <w:rPr/>
        <w:t xml:space="preserve">Po Havířově, Karviné a Frýdku – Místku teď jezdí autobusy na stlačený zemní plyn také v ulicích Opavy. Celkem 15 nových vozů, které tvoří zhruba polovinu vozového parku dopravního podniku, výrazně vylepšilo věkový průměr autobusů, a to na tři roky, a navíc jsou nyní všechny bezbariérové.</w:t>
      </w:r>
    </w:p>
    <w:p>
      <w:pPr/>
      <w:r>
        <w:rPr/>
        <w:t xml:space="preserve">Jiří Konvička, řidič MDPO: „Má to jinéí těžiště, protože ty bomby jsou vlastně na střeše, takže ten autobus se bude trochu jinak chovat.</w:t>
      </w:r>
    </w:p>
    <w:p>
      <w:pPr/>
      <w:r>
        <w:rPr/>
        <w:t xml:space="preserve">Nové autobusy budou jednak šetrnější k životnímu prostředí a jednak také ušetří dopravnímu podniku na pohonných hmotách, říká to  Radek Filipczyk, bývalý ředitel MDPO:</w:t>
      </w:r>
    </w:p>
    <w:p>
      <w:pPr/>
      <w:r>
        <w:rPr/>
        <w:t xml:space="preserve">„Odhadovaný zisk z této problematiky bude 2 koruny na kilometr, počítá se i více, ale máme takový střízlivý odhad. Budeme se pohybovat okolo 1,5 mil korun úspor minimálně.</w:t>
      </w:r>
    </w:p>
    <w:p>
      <w:pPr/>
      <w:r>
        <w:rPr/>
        <w:t xml:space="preserve">Plnící stanice pro autobusy se stlačeným plynem vyroste v areálu dopravního podniku během léta. Zatím bude stejný účel plnit mobilní stanice.</w:t>
      </w:r>
    </w:p>
    <w:p>
      <w:pPr/>
      <w:r>
        <w:rPr/>
        <w:t xml:space="preserve">Stalo se již tradicí, že všechny nové vozy dostávají jména. Také pro patnáct nových autobusů je vymyslely děti ze základních škol a nakreslily k nim i obrázky, které budou umístěny na čele vozu.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8208/opavsky-dopravni-podnik-ma-nove-cng-autobu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2026-04-14T22:16:39+02:00</dcterms:created>
  <dcterms:modified xsi:type="dcterms:W3CDTF">2026-04-14T22:16:39+02:00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