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mřížemi skončil asi nejpilnější ostravský kapsář</w:t>
      </w:r>
    </w:p>
    <w:p>
      <w:pPr/>
      <w:r>
        <w:rPr/>
        <w:t xml:space="preserve">Krádeže v městské hromadné dopravě patří v Ostravě k nejčastějším trestným činům. Vypátrat pachatele bývá obtížné a o to je významnější zadržení 31letého muže z Ostravy. Zloděj u výslechu uvedl, že jedním z posledních klasických kapsářů, jež nepoužívá násilí, ale jen svou šikovnost.</w:t>
      </w:r>
    </w:p>
    <w:p>
      <w:pPr/>
      <w:r>
        <w:rPr/>
        <w:t xml:space="preserve">Viktor Kašlík, mluvčí PČR Ostrava: “Muž, během necelých dvou let, využíval nepozornosti cestujících a odcizil jim z kapes kalhot, kabelek i tašek finanční hotovost, mobily nebo i platební karty a osobní doklady.”</w:t>
      </w:r>
    </w:p>
    <w:p>
      <w:pPr/>
      <w:r>
        <w:rPr/>
        <w:t xml:space="preserve">Policisté kapsáře odhalili na základě operativního prověřování zastaváren, zkoumání kamerových záznamů i popisu svědků. Celkem mu zatím prokázali 16 krádeží od září 2013 do poloviny května letošního roku. S kapsáři v dopravě bojuje i dopravní podnik.</w:t>
      </w:r>
    </w:p>
    <w:p>
      <w:pPr/>
      <w:r>
        <w:rPr/>
        <w:t xml:space="preserve">Jaroslav Albrecht, mluvčí Dopravního podniku Ostrava: “Konkrétními opatřeními jsou např. známá hlášení v tramvajích a autobusech MHD, informujeme také prostřednictvím letáků a kromě toho dáváme také na vnějšek vozidel samolepky.”</w:t>
      </w:r>
    </w:p>
    <w:p>
      <w:pPr/>
      <w:r>
        <w:rPr/>
        <w:t xml:space="preserve">Dopadenému kapsáři hrozí 3 roky vězení. V minulosti už byl za podobné trestné činy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11/za-mrizemi-skoncil-asi-nejpilnejsi-ostravsky-kaps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2026-06-17T20:31:29+02:00</dcterms:created>
  <dcterms:modified xsi:type="dcterms:W3CDTF">2026-06-17T20:31:29+02:00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