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razantně přitvrdí u barů a diskoték</w:t>
      </w:r>
    </w:p>
    <w:p>
      <w:pPr/>
      <w:r>
        <w:rPr/>
        <w:t xml:space="preserve">Rušení nočního klidu, popíjení alkoholu na veřejnosti, vandalismus. Stále častěji se opakující problémy, které trápí občany Frýdku-Místku, bydlící v okolí nočních barů a diskoték. Vedení města tuto situaci řeší už delší dobu, po narůstajících stížnostech obyvatel mu ale došla trpělivost a rozhodlo, že u těchto podniků a jejich bezprostředního okolí razantně přitvrdí.</w:t>
      </w:r>
    </w:p>
    <w:p>
      <w:pPr/>
      <w:r>
        <w:rPr/>
        <w:t xml:space="preserve">Michal Pobucký (ČSSD), primátor města Frýdku-Místku: “Nesmí slušní občané trpět na úkor těch neslušných. Z toho důvodu jsme se po dohodě s městskou policií, odborem bezpečnostních rizik a státní policií rozhodli dělat preventivní akce ve vytipovaných lokalitách, kde dochází právě k rušení nočního klidu.”</w:t>
      </w:r>
    </w:p>
    <w:p>
      <w:pPr/>
      <w:r>
        <w:rPr/>
        <w:t xml:space="preserve">Ke zvýšené kontrolní činnosti strážníků městské policie došlo po rozhodnutí prakticky okamžitě. Jedna z prvních proběhla nedávno u barů v lokalitě na ulici U Staré pošty. </w:t>
      </w:r>
    </w:p>
    <w:p>
      <w:pPr/>
      <w:r>
        <w:rPr/>
        <w:t xml:space="preserve">Tomáš Zapletal, vedoucí odd. 4. operativní skupiny MP F-M: Zaměřili jsme se především na porušování obecně závazné vyhlášky, týkající se konzumace alkoholu na veřejných prostranstvích, dále zde byly zaznamenány dopravní přestupky spojené s nesprávným parkováním nebo stáním vozidla tam, kde to není umožněno, a taktéž jsme zaznamenali přestupky na úseku veřejného pořádku.”</w:t>
      </w:r>
    </w:p>
    <w:p>
      <w:pPr/>
      <w:r>
        <w:rPr/>
        <w:t xml:space="preserve">Kontroly strážníků v součinnosti se státní policií budou ve vytipovaných lokalitách, dnech a hodinách probíhat pravidelně každý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271/frydekmistek-razantne-pritvrdi-u-baru-a-disk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2026-07-10T16:42:37+02:00</dcterms:created>
  <dcterms:modified xsi:type="dcterms:W3CDTF">2026-07-10T16:42:37+02:00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