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16.6.2015,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pronájem ostravských Bazalů nikdo nemá zájem</w:t>
      </w:r>
    </w:p>
    <w:p>
      <w:pPr/>
      <w:r>
        <w:rPr/>
        <w:t xml:space="preserve">Už za dva týdny vyprší fotbalistům Baníku Ostrava nájemní smlouva na Bazalech a vedení tohoto klubu stále nepožádalo o novou. Majitelem celého areálu je město a radní proto rozhodli, že jak běžné, nabídnou Bazaly k pronájmu prostřednictvím úřední desky.</w:t>
      </w:r>
    </w:p>
    <w:p>
      <w:pPr/>
      <w:r>
        <w:rPr/>
        <w:t xml:space="preserve">Andrea Vojkovská, mluvčí Ostravy: “Rada města rozhodla o záměru pronajmout Bazaly od 1. července. Tato informace je v současné době zveřejněna na úřední desce a to nejen fyzicky, ale i elektronicky. Tam bude až do 19. června.”  </w:t>
      </w:r>
    </w:p>
    <w:p>
      <w:pPr/>
      <w:r>
        <w:rPr/>
        <w:t xml:space="preserve">V současné době platí Baník Ostrava městu nájem 130 tisíc korun měsíčně. Podle nového posudku by nyní chtěla radnice za celý areál 190 tisíc měsíčně. Nájemník si ale samozřejmě nemusí pronajímat všechno. Areál je proto rozdělen až do poslední kanceláře.</w:t>
      </w:r>
    </w:p>
    <w:p>
      <w:pPr/>
      <w:r>
        <w:rPr/>
        <w:t xml:space="preserve">Lumír Palyza (ČSSD), náměstek primátora Ostravy: “I přesto, že se to území Bazaly kupovalo jako stavební parcely, zatím máme zájem, aby ty plochy byly využívány ke sportování. Předpokládám, že nám ty plochy budou 30. 6. vráceny v takovém stavu, v jakém byly předány Baníku.”</w:t>
      </w:r>
    </w:p>
    <w:p>
      <w:pPr/>
      <w:r>
        <w:rPr/>
        <w:t xml:space="preserve">Hřiště už nesplňuje podmínky pro nejvyšší fotbalovou ligu a áčko Baníku proto své zápasy chce hrát na městském stadionu ve Vítkovicích. Bazaly by ale chtěl využívat na tréninky a zápasy ostatních družstev klubu.  Další informace vám přineseme ve čtvrtek po tiskové konferenci Baníku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296/o-pronajem-ostravskych-bazalu-nikdo-nema-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2026-06-22T06:26:20+02:00</dcterms:created>
  <dcterms:modified xsi:type="dcterms:W3CDTF">2026-06-22T06:26:20+02:00</dcterms:modified>
</cp:coreProperties>
</file>

<file path=docProps/custom.xml><?xml version="1.0" encoding="utf-8"?>
<Properties xmlns="http://schemas.openxmlformats.org/officeDocument/2006/custom-properties" xmlns:vt="http://schemas.openxmlformats.org/officeDocument/2006/docPropsVTypes"/>
</file>