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Liška Bystrouška se vrátí do hukvaldské obory</w:t>
      </w:r>
    </w:p>
    <w:p>
      <w:pPr/>
      <w:r>
        <w:rPr/>
        <w:t xml:space="preserve">Po zlodějích a ukradené soše lišky Bystroušky, která stála v hukvaldské oboře od roku 1962, stále pátrá policie. Ta zpočátku čin vyšetřovala jako přestupek. Po vyčíslení škody, která dosahuje téměř ke sto tisícům korun, ale celou věc překvalifikovala jako trestný čin. Policistům se podařilo také najít stopy po pachatelích.</w:t>
      </w:r>
    </w:p>
    <w:p>
      <w:pPr/>
      <w:r>
        <w:rPr/>
        <w:t xml:space="preserve">Vlastimil Starzyk, mluvčí PČR F-M: “V rámci šetření jsme zjistili přístupovou cestu, a odkud pachatelé plastiku odváželi. V současné době vyhodnocujeme všechny poznatky a stopy, které naši detektivové zjistili.”</w:t>
      </w:r>
    </w:p>
    <w:p>
      <w:pPr/>
      <w:r>
        <w:rPr/>
        <w:t xml:space="preserve">Představitelé Biskupství ostravsko-opavského se mezitím rozhodli, že památník Leoše Janáčka obnoví a lišku Bystroušku do obory na Hukvaldech vrátí i s pamětní deskou. V současné chvíli běží přípravné kroky pro vytvoření kopie známé sochy.</w:t>
      </w:r>
    </w:p>
    <w:p>
      <w:pPr/>
      <w:r>
        <w:rPr/>
        <w:t xml:space="preserve">Pavel Siuda, mluvčí Biskupství ostravsko-opavského: “Na základě fotografií, které jsou k dispozici, se snažíme ve spolupráci s firmami, které se touto oblastí zabývají, vytvořit 3D model sochy. Je to trochu složitější, protože nejsou zachován všechny pohledy na tuto sochu. Současně také jednáme o autorských právech s dědici, kteří mají na toto dílo práva. Tyto práva nám poskytnou, abychom mohli kopii původní sochy vytvořit.”</w:t>
      </w:r>
    </w:p>
    <w:p>
      <w:pPr/>
      <w:r>
        <w:rPr/>
        <w:t xml:space="preserve">Kdy si lidé budou moci v oboře na Hukvaldech prohlédnout novou lišku Bystroušku se zatím neví. Důležité ale je, že se socha vrátí na své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481/liska-bystrouska-se-vrati-do-hukvaldsk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2026-05-08T09:48:04+02:00</dcterms:created>
  <dcterms:modified xsi:type="dcterms:W3CDTF">2026-05-08T09:48:04+02:00</dcterms:modified>
</cp:coreProperties>
</file>

<file path=docProps/custom.xml><?xml version="1.0" encoding="utf-8"?>
<Properties xmlns="http://schemas.openxmlformats.org/officeDocument/2006/custom-properties" xmlns:vt="http://schemas.openxmlformats.org/officeDocument/2006/docPropsVTypes"/>
</file>