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cyklistů: výbava kola a přilba</w:t>
      </w:r>
    </w:p>
    <w:p>
      <w:pPr/>
      <w:r>
        <w:rPr/>
        <w:t xml:space="preserve">Hned na několika místech v Opavě mohli cyklisté narazit na hlídky složené z městských strážníků a policistů. Tentokrát ale pokutové bločky nechali na služebnách a radili, jak mají mít cyklisté správně vybavené jízdní kolo. “Tato kontrola je ryze preventivní. Upozorňujeme na to, co by si měli cyklisté dovybavit a také že by měli nosit přilbu,” vysvětluje Petra Stonišová, mluvčí opavské městské policie.</w:t>
      </w:r>
    </w:p>
    <w:p>
      <w:pPr/>
      <w:r>
        <w:rPr/>
        <w:t xml:space="preserve">Muži zákona dále doporučovali, aby cyklisté měli vždy na hlavě přilbu. U dětí je dokonce povinná. Většina kontrolovaných přilbu měla.</w:t>
      </w:r>
    </w:p>
    <w:p>
      <w:pPr/>
      <w:r>
        <w:rPr/>
        <w:t xml:space="preserve">Hlídky si všímaly také toho, zda je kolo označeno syntetickou DNA. Upozorňuje na to samolepka na rámu bicyklu. Pokud kolo tuto nálepku nemá, kontroluje hlídka kolo pomocí UV lampy. Číslo z mikročipu pak prověří v evidenci.</w:t>
      </w:r>
    </w:p>
    <w:p>
      <w:pPr/>
      <w:r>
        <w:rPr/>
        <w:t xml:space="preserve">V tomto případě vše dobře dopadlo: číslo na mikrotečce se shodovalo se jménem majitele.</w:t>
      </w:r>
    </w:p>
    <w:p>
      <w:pPr/>
      <w:r>
        <w:rPr/>
        <w:t xml:space="preserve">Tentokrát všichni kontrolovaní cyklisté dostali malé dárky. Příště už ale budou policisté a strážníci přísnější: hříšníkům mohou uložit až dvou tisícovou pokutu.</w:t>
      </w:r>
    </w:p>
    <w:p>
      <w:pPr/>
      <w:r>
        <w:rPr/>
        <w:t xml:space="preserve">Další kontroly cyklistů plánují strážníci ve spolupráci s policisty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00/kontroly-cyklistu-vybava-kola-a-pri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2026-04-15T06:55:28+02:00</dcterms:created>
  <dcterms:modified xsi:type="dcterms:W3CDTF">2026-04-15T06:55:28+02:00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