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Šance na postup v hokejové Lize mistrů žijí</w:t>
      </w:r>
    </w:p>
    <w:p>
      <w:pPr/>
      <w:r>
        <w:rPr/>
        <w:t xml:space="preserve">Ve srovnání s extraligovým zápasem proti Chomutovu předvedli Vítkovičtí zlepšený výkon a brankáře soupeře zasypali dvaatřiceti střelami. Ani jedna však gól nepřinesla. Finský soupeř naopak vystřelil jen osmnáctkrát, z toho ovšem domácího gólmana Dolejše dvakrát překonal. Před odvetou, která se hraje za dva týdny ve Finsku, si tak Tampere vytvořilo slušný náskok. Vítkovice zase dostaly lekci z produktivity.</w:t>
      </w:r>
    </w:p>
    <w:p>
      <w:pPr/>
      <w:r>
        <w:rPr/>
        <w:t xml:space="preserve">Jiří Burger, kapitán HC Vítkovice Steel: „Šancí jsme si vytvořili dost, ale s proměňováním jsme byli na štíru. Pokud ale budeme hrát stejně dobře i v odvetě, nejsme bez šancí na postup.“</w:t>
      </w:r>
    </w:p>
    <w:p>
      <w:pPr/>
      <w:r>
        <w:rPr/>
        <w:t xml:space="preserve">Michael Vandas, HC Vítkovice Steel: „Zapracujeme v tréninku na koncovce a ve Finsku se o postup ještě popereme. Soupeře jsme přehrávali, ale góly bohužel nepřišly.“</w:t>
      </w:r>
    </w:p>
    <w:p>
      <w:pPr/>
      <w:r>
        <w:rPr/>
        <w:t xml:space="preserve">O něco úspěšnější byli ve stejné soutěži třinečtí Oceláři, kteří doma remizovali se švédským Linköpingem 2:2.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78/sance-na-postup-v-hokejove-lize-mistru-z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2026-07-14T13:59:16+02:00</dcterms:created>
  <dcterms:modified xsi:type="dcterms:W3CDTF">2026-07-14T13:59:16+02:00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