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bude ohřívat vodu sluncem</w:t>
      </w:r>
    </w:p>
    <w:p>
      <w:pPr/>
      <w:r>
        <w:rPr/>
        <w:t xml:space="preserve">Moravskoslezský krajský úřad se už dlouho chová ekologicky. Používá například elektromobily, samozřejmostí je třídění odpadu nebo tisk na recyklovaný papír. Teď přibude ohřev vody prostřednictvím slunečních kolektorů.</w:t>
      </w:r>
    </w:p>
    <w:p>
      <w:pPr/>
      <w:r>
        <w:rPr/>
        <w:t xml:space="preserve">Daniel Havlík (ČSSD), náměstek hejtmana MS kraje: “Snížíme energetickou náročnost  a zlepšíme životní prostředí, protože pochopitelně i ohřev vody znečišťuje životní prostředí. Tady tato technologie je zcela čistá.”</w:t>
      </w:r>
    </w:p>
    <w:p>
      <w:pPr/>
      <w:r>
        <w:rPr/>
        <w:t xml:space="preserve">Osmdesát deskových solárních panelů na ploše 160 metrů čtverečních ročně vyrobí 288 giga joulů energie. Zařízení je pouze na střeše a ve strojovnách. </w:t>
      </w:r>
    </w:p>
    <w:p>
      <w:pPr/>
      <w:r>
        <w:rPr/>
        <w:t xml:space="preserve">Tomáš Kotyza, ředitel Krajského úřadu MS kraje: “Systém funguje tak, že na střeše budovy je 80 panelů, ve kterých se ohřívá médium, které teplo, které se na té střeše získá, odvádí do výměníku. Výměník ohřívá teplou vodu, která se využívá v úřadu.”  </w:t>
      </w:r>
    </w:p>
    <w:p>
      <w:pPr/>
      <w:r>
        <w:rPr/>
        <w:t xml:space="preserve">Celý projekt stál 6 milionů korun. 5 milionů jde z evropských zdrojů. Návratnost investice je odhadována na 10 let. Po roce chce ale vedení úřadu provoz vyhodnotit a zvážit, zda část energie nevyužít i jinak. Například k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059/krajsky-urad-bude-ohrivat-vodu-slu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2026-06-22T06:26:20+02:00</dcterms:created>
  <dcterms:modified xsi:type="dcterms:W3CDTF">2026-06-22T06:26:20+02:00</dcterms:modified>
</cp:coreProperties>
</file>

<file path=docProps/custom.xml><?xml version="1.0" encoding="utf-8"?>
<Properties xmlns="http://schemas.openxmlformats.org/officeDocument/2006/custom-properties" xmlns:vt="http://schemas.openxmlformats.org/officeDocument/2006/docPropsVTypes"/>
</file>