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9.11.2015,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karvinském parku instalují opravenou fontánu</w:t>
      </w:r>
    </w:p>
    <w:p>
      <w:pPr/>
      <w:r>
        <w:rPr/>
        <w:t xml:space="preserve">Na těchto záběrech se můžete ještě jednou podívat na zákoutí karvinského parku Boženy Němcové poblíž Oázy s kašnou ještě před tím než začala celá proměna. Fontána se sousoším dvou puttů, což jsou malé děti hrající si s delfínem, byla už delší dobu nefunkční. Před několika měsíci se začalo s komplexní modernizací prostranství a kašnu si vzali do parády restaurátoři. </w:t>
      </w:r>
    </w:p>
    <w:p>
      <w:pPr/>
      <w:r>
        <w:rPr/>
        <w:t xml:space="preserve">Tomáš Skalík, restaurátor: “Doplnili jsme obličeje, tlamu delfína, prsty na rukou, na nohou, to, co už bylo erodované a co už chybělo.”</w:t>
      </w:r>
    </w:p>
    <w:p>
      <w:pPr/>
      <w:r>
        <w:rPr/>
        <w:t xml:space="preserve">Než se ale sousoší dostalo zpátky na místo, musel přivézt 70ti metrový jeřáb betonový základ pro fontánu.Betonový základ pro kašnu měří 4,8 metrů a váží 16 tun.</w:t>
      </w:r>
    </w:p>
    <w:p>
      <w:pPr/>
      <w:r>
        <w:rPr/>
        <w:t xml:space="preserve">Základ je umístěný 70 centimetrů pod terénem, na železobetonové desce. Nově bude mít kašna i vlastní vodovodní přípojku.</w:t>
      </w:r>
    </w:p>
    <w:p>
      <w:pPr/>
      <w:r>
        <w:rPr/>
        <w:t xml:space="preserve">Lukáš Ometák, stavbyvedoucí: “V tom prefabrikátu jsou umístěné nerezové trubky na odvod vody.”</w:t>
      </w:r>
    </w:p>
    <w:p>
      <w:pPr/>
      <w:r>
        <w:rPr/>
        <w:t xml:space="preserve">Souběžně s instalací kašny se intenzivně pracuje i na úpravě okolí.</w:t>
      </w:r>
    </w:p>
    <w:p>
      <w:pPr/>
      <w:r>
        <w:rPr/>
        <w:t xml:space="preserve">Práce práce vyjdou na tři miliony korun, 85 procent uhradí EU. Hotovo by mělo být do konce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9160/v-karvinskem-parku-instaluji-opravenou-font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2026-08-12T14:05:30+02:00</dcterms:created>
  <dcterms:modified xsi:type="dcterms:W3CDTF">2026-08-12T14:05:30+02:00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