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Vánoci pozor, zloději zvyšují aktivitu</w:t>
      </w:r>
    </w:p>
    <w:p>
      <w:pPr/>
      <w:r>
        <w:rPr/>
        <w:t xml:space="preserve">Policisté zveřejnili unikátní záběry nejrůznějších záběrů krádeží z obchodních center a parkovišť. Jsou na nich nejčastější zlodějské finty. Nejobvyklejší je krádež tašky nebo peněženky z košíku, když se zákazník otočí k regálu. Na parkovišti zase využívají zloději okamžiku, kdy lidé nakládají věci a mají v otevřeném autě na sedadle osobní věci. Často je to spojeno s tím, že telefonují a vůbec se nesoustředí na okolí. Zlodějům tím velmi usnadňují práci.</w:t>
      </w:r>
    </w:p>
    <w:p>
      <w:pPr/>
      <w:r>
        <w:rPr/>
        <w:t xml:space="preserve">Miroslav Kolátek, mluvčí PČR Karviná: “K základním zásadám bezpečného chování znamená mít své věci pod kontrolou, což neznamená odložit si kabelku do nákupního košíku, nosit peněženky a karty ve vnitřních kapsách, při vykládání nákupu do kufru vozidla, pokud je to možné, otevřít jen kufr.”</w:t>
      </w:r>
    </w:p>
    <w:p>
      <w:pPr/>
      <w:r>
        <w:rPr/>
        <w:t xml:space="preserve">Od 24. listopadu proto policisté v celém MS kraji rozjíždějí kampaň Kdo s koho, která by měla občany před zloději varovat. Zaměří se hlavně na obchodní centra ve velkých městech.</w:t>
      </w:r>
    </w:p>
    <w:p>
      <w:pPr/>
      <w:r>
        <w:rPr/>
        <w:t xml:space="preserve">Miroslav Kolátek, mluvčí PČR Karviná: “Budou komunikovat se zákazníky o zásadách bezpečného nakupování, bezpečného chování.”</w:t>
      </w:r>
    </w:p>
    <w:p>
      <w:pPr/>
      <w:r>
        <w:rPr/>
        <w:t xml:space="preserve">Za prvních 10 měsíců letošního roku stoupl počet krádeží o 20 procent. Krádeží z aut pak přibylo o 8 procent. Prosinec přitom patří k měsícům z nejvyšším počtem krádeží. Loni tvořily 12 procent z celého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270/pred-vanoci-pozor-zlodeji-zvysuji-aktiv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2026-06-25T07:11:33+02:00</dcterms:created>
  <dcterms:modified xsi:type="dcterms:W3CDTF">2026-06-25T07:11:33+02:00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