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24.11.2015,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Vyšší komfort pro pacienty v havířovské nemocnici</w:t>
      </w:r>
    </w:p>
    <w:p>
      <w:pPr/>
      <w:r>
        <w:rPr/>
        <w:t xml:space="preserve">Právě za tyto koupelny a toalety čelila ze strany pacientů havířovská nemocnice neustálé kritice. Sociální zázemí bylo společné jak pro muže, tak pro ženy a hlavě bylo zastaralé. Nemocnice si toho byla vědoma a pustila se do oprav na prvních dvou odděleních. Interny a chirurgie.</w:t>
      </w:r>
    </w:p>
    <w:p>
      <w:pPr/>
      <w:r>
        <w:rPr/>
        <w:t xml:space="preserve">Martin Sedláček, náměstek pro lékařskou péči NsP Havířov: “Nezměnily se podmínky jen pro pacienty, ale změnily se i pro personál. Vybavily se sesterny, přípravny pro přípravu léků, infuzí. Byla vytvořena i místnost pro lékaře, který je schopen i za zavřenými dveřmi vyšetřovat pacienty”.</w:t>
      </w:r>
    </w:p>
    <w:p>
      <w:pPr/>
      <w:r>
        <w:rPr/>
        <w:t xml:space="preserve">Ošetřující personál určitě přivítá i novou prostornou koupelnu pro imobilní pacienty. Kraj na tuto investici poskytl nemocnici tři miliony korun. Stejný obnos půjde ještě v letošním roce i do dalších oddělení, která jsou také ve špatném stavu. </w:t>
      </w:r>
    </w:p>
    <w:p>
      <w:pPr/>
      <w:r>
        <w:rPr/>
        <w:t xml:space="preserve">Jiří Martinek (ČSSD), náměstek hejtmana MS kraje: Tato rekonstrukce bude zahájena ihned po dokončení stávající rekonstrukce a rekonstrukce geriatrie. Dneska tady probíhá neustálá akce kulový blesk”.</w:t>
      </w:r>
    </w:p>
    <w:p>
      <w:pPr/>
      <w:r>
        <w:rPr/>
        <w:t xml:space="preserve">Pacienti by se měli zpět na opravená oddělení nastěhovat během pár dní. O vytíženosti interny a chirurgie svědčí i statistiky. Ročně na každém oddělení hospitalizují kolem tří tisíc pacientů.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9271/vyssi-komfort-pro-pacienty-v-havirov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2026-08-11T14:28:31+02:00</dcterms:created>
  <dcterms:modified xsi:type="dcterms:W3CDTF">2026-08-11T14:28:31+02:00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