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i nejkrásnější náměstí</w:t>
      </w:r>
    </w:p>
    <w:p>
      <w:pPr/>
      <w:r>
        <w:rPr/>
        <w:t xml:space="preserve">Vyhlášení výsledků celorepublikové soutěže “Nejkrásnější náměstí či náves” proběhlo v Brně na odborné konferenci Moravské obce a města. </w:t>
      </w:r>
    </w:p>
    <w:p>
      <w:pPr/>
      <w:r>
        <w:rPr/>
        <w:t xml:space="preserve">“Chci poděkovat našim předkům, že postavili takto krásné náměstí. Druhou rovinou je oprava, která proběhla v roce 2009 a chci poděkovat celému realizačnímu týmu, a třetí rovina, která byla hodně důležitá pro porotu je právě ta, aby to náměstí žilo, to znamená, aby se tu setkávali občané, aby tady probíhaly akce,” uvedla Blanka Faluši (ČSSD), místostarostka Nového Jičína </w:t>
      </w:r>
    </w:p>
    <w:p>
      <w:pPr/>
      <w:r>
        <w:rPr/>
        <w:t xml:space="preserve">Soutěž vyhlásil internetový portál Moravské hospodářství ve spolupráci s Nadací Partnerství.</w:t>
      </w:r>
    </w:p>
    <w:p>
      <w:pPr/>
      <w:r>
        <w:rPr/>
        <w:t xml:space="preserve">Do zápolení se přihlásilo 71 měst a obcí z celé České republiky. Odborná porota vybrala čtyři návsi a pět náměstí, mezi kterými bylo i to novojičínské, k postupu do druhého kola. O vítězi finále rozhodla veřejnost na internetu. </w:t>
      </w:r>
    </w:p>
    <w:p>
      <w:pPr/>
      <w:r>
        <w:rPr/>
        <w:t xml:space="preserve">“V průběhu počátku 16. století zde byly vystavěny renesanční kamenné domy a ten historický ráz doprovází město v celých jeho dějinách,” potvrdil jedinečnost náměstí Radek Polách, historik Muzea Novojičínska</w:t>
      </w:r>
    </w:p>
    <w:p>
      <w:pPr/>
      <w:r>
        <w:rPr/>
        <w:t xml:space="preserve">Pro svou jedinečnost bylo centrum Nového Jičína před 48 lety vyhlášeno Městskou památkovou rezervací.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278/novy-jicin-ma-i-nejkrasnejs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2026-05-23T08:45:56+02:00</dcterms:created>
  <dcterms:modified xsi:type="dcterms:W3CDTF">2026-05-23T08:45:56+02:00</dcterms:modified>
</cp:coreProperties>
</file>

<file path=docProps/custom.xml><?xml version="1.0" encoding="utf-8"?>
<Properties xmlns="http://schemas.openxmlformats.org/officeDocument/2006/custom-properties" xmlns:vt="http://schemas.openxmlformats.org/officeDocument/2006/docPropsVTypes"/>
</file>