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dopadli partu rozkrádačů</w:t>
      </w:r>
    </w:p>
    <w:p>
      <w:pPr/>
      <w:r>
        <w:rPr/>
        <w:t xml:space="preserve">Záběry z tajně umístěných kamer ve skladu kopřivnické pobočky nadnárodní firmy ohalily zločin. Za vcelku běžnou manipulací s paletami a kovovými koši dokázali kriminalisté rozklíčovat rozsáhlý případ rozkrádání. Čtyři muži ve věku od 20 do 30 let si prodejem ukradených palet a košů přilepšovali ke svému platu. Dosud prokázaná škoda je 125 tisíc korun, firma ale eviduje ztracené palety a koše za 4 miliony.</w:t>
      </w:r>
    </w:p>
    <w:p>
      <w:pPr/>
      <w:r>
        <w:rPr/>
        <w:t xml:space="preserve">Kamil Paseka, komisař oddělení hosp. kriminality: </w:t>
      </w:r>
      <w:r>
        <w:rPr>
          <w:i w:val="1"/>
          <w:iCs w:val="1"/>
        </w:rPr>
        <w:t xml:space="preserve">"Vedoucí pracovník skupiny dané společnosti dostal nákladový list, na kterém bylo napsáno kolik eurogitterboxů a kolik europalet mají naložit a nad rámec stanoveného počtu doložili většinou do plného prostoru kamionu zbývající volné kusy eurogitterboxů, které poté vyvezli a prodali ve výkupnách ve směru z Kopřivnice na státní hranice se Spolkovou republikou Německo." </w:t>
      </w:r>
    </w:p>
    <w:p>
      <w:pPr/>
      <w:r>
        <w:rPr/>
        <w:t xml:space="preserve">Vedení pobočky nadnárodní firmy vyrábějící automobilové součástky už tyto krádeže zaznamenávalo několik let. Škody odhadlo na 4 miliony korun. Manažeři proto kontaktovali policii a domluvili se na tajné instalaci kamer.</w:t>
      </w:r>
    </w:p>
    <w:p>
      <w:pPr/>
      <w:r>
        <w:rPr/>
        <w:t xml:space="preserve">Hynek Skařupa, vedoucí oddělení hosp. kriminality: </w:t>
      </w:r>
      <w:r>
        <w:rPr>
          <w:i w:val="1"/>
          <w:iCs w:val="1"/>
        </w:rPr>
        <w:t xml:space="preserve">"Pokud ho můžu vyhodnotit, tak byl výjimečný v té úspěšnosti nasazení operativně pátracího prostředku, kdy díky tady těmto prostředkům se podařilo realizovat celý ten případ, zadržet pachatele a zastíhat je. V dané firmě bylo nastavené záznamové zařízení, to znamená kamery, které sledovaly činnost pachatele po určitou dobu." </w:t>
      </w:r>
    </w:p>
    <w:p>
      <w:pPr/>
      <w:r>
        <w:rPr/>
        <w:t xml:space="preserve">Od června do září odcizili pachatelé 14 palet a 77 eurogitterboxů v hodnotě zhruba 125 tisíc korun. Policisté ale předpokládají, že trestnou činnost vyvíjeli minimálně od podzimu minulého roku.</w:t>
      </w:r>
    </w:p>
    <w:p>
      <w:pPr/>
      <w:r>
        <w:rPr/>
        <w:t xml:space="preserve">Kamil Paseka, komisař oddělení hosp. kriminality:</w:t>
      </w:r>
      <w:r>
        <w:rPr>
          <w:i w:val="1"/>
          <w:iCs w:val="1"/>
        </w:rPr>
        <w:t xml:space="preserve"> "U daných pachatelů máme zadokumentovaných 7 skutků a to od období 18. června tohoto roku do 9. září a jak sami obvinění vypověděli, tak zpočátku odcizili dva až čtyři eurogitterboxy a postupně, když jim to procházelo, tak brali i více, patnáct, dvacet kusů." </w:t>
      </w:r>
    </w:p>
    <w:p>
      <w:pPr/>
      <w:r>
        <w:rPr/>
        <w:t xml:space="preserve">Ve středu 9. září si ale na ně policisté a manažeři firmy počíhali a zatkli je přímo při krádeži palet a boxů. Tři pachatelé se ke své trestné činnosti už policistům přiznali. Jejich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32/kriminaliste-dopadli-partu-rozkrad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2026-04-09T21:36:13+02:00</dcterms:created>
  <dcterms:modified xsi:type="dcterms:W3CDTF">2026-04-09T21:36:13+02:00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