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21.12.2015,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chystá odchyt holubů, lidé by je neměli krmit</w:t>
      </w:r>
    </w:p>
    <w:p>
      <w:pPr/>
      <w:r>
        <w:rPr/>
        <w:t xml:space="preserve">Frýdek-Místek z preventivních důvodů chystá během letošní zimy odchyt holubů. Ti totiž často bývají přenašeči různých nemocí. Jejich výskyt ve městech navíc způsobuje škody na majetku a některým občanům holubi také zhoršují zdravotní stav v důsledku alergických reakcí. Město chce pravidelným snižováním jejich počtu těmto problémům předcházet.</w:t>
      </w:r>
    </w:p>
    <w:p>
      <w:pPr/>
      <w:r>
        <w:rPr/>
        <w:t xml:space="preserve">Jana Matějíková, mluvčí Magistrátu města Frýdku-Místku: “Žádáme občany, aby holuby nekrmili, protože tak přispívají nejen k jejich dalšímu rozmnožování, ale také snižují úspěšnost jejich odchytu. V klecích, které budou rozmístěny v místech velkého výskytu holubů, bude krmivo. Pokud lidé holuby krmit nebudou, bude větší pravděpodobnost, že holub vletí do klece odchytového zařízení s krmivem.”</w:t>
      </w:r>
    </w:p>
    <w:p>
      <w:pPr/>
      <w:r>
        <w:rPr/>
        <w:t xml:space="preserve">Častým nešvarem, na který občané upozorňují, je také zanechávání potravy pro toulavé kočky. Ani je by lidé neměli krmit.</w:t>
      </w:r>
    </w:p>
    <w:p>
      <w:pPr/>
      <w:r>
        <w:rPr/>
        <w:t xml:space="preserve">Jana Matějíková, mluvčí Magistrátu města Frýdku-Místku: “Důvodem je, že je volně odloženou potravou se krmí i potkani. Také jejich počty se snažíme redukovat už delší dobu, a to prostřednictvím pravidelných celoplošných deratizací. Navíc krmené toulavé kočky nemají důvod lovit hlodavce.”</w:t>
      </w:r>
    </w:p>
    <w:p>
      <w:pPr/>
      <w:r>
        <w:rPr/>
        <w:t xml:space="preserve">V některých městech naší republiky je krmení holubů a toulavých koček přímo zakázáno vyhláškou a za porušení zákazu mohou lidé dostat i několikatisícové pokuty.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9448/fm-chysta-odchyt-holubu-lide-by-je-nemeli-krm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2026-07-11T03:40:39+02:00</dcterms:created>
  <dcterms:modified xsi:type="dcterms:W3CDTF">2026-07-11T03:40:39+02:00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