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21.12.2015,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Nový Jičín  podporuje “adopci na blízku”</w:t>
      </w:r>
    </w:p>
    <w:p>
      <w:pPr/>
      <w:r>
        <w:rPr/>
        <w:t xml:space="preserve">Do adopce na blízku se zapojilo 30 rodin z novojičínské římsko-katolické farnosti.</w:t>
      </w:r>
    </w:p>
    <w:p>
      <w:pPr/>
      <w:r>
        <w:rPr/>
        <w:t xml:space="preserve">“Tak, jak dneska všichni známe to, co nám chodí do schránek, tak všichni pomáháme lidem, kteří jsou daleko, a my se snažíme, abychom my jako občané Nového Jičína pomáhali těm, kteří to potřebují a jsou tady za rohem, když to tak řeknu,” popsal aktivitu Marcel Brož, ředitel Charity Nový Jičín.</w:t>
      </w:r>
    </w:p>
    <w:p>
      <w:pPr/>
      <w:r>
        <w:rPr/>
        <w:t xml:space="preserve">Každá z rodin, které chtějí pomáhat,  přijala několik týdnu před Vánoci v chrámu Nanebevzetí Panny Marie jedno vánoční přání dětí, které žijí v azylovém domě.  Během adventního času se za tyto děti modlí a chystají pro ně dárky, které jim poslední adventní neděli položily na oltář farního kostela. </w:t>
      </w:r>
    </w:p>
    <w:p>
      <w:pPr/>
      <w:r>
        <w:rPr/>
        <w:t xml:space="preserve">“Vždycky uděláme takové fotečky s obálkama s dopisem, kde je oslovujeme, a my jim řekneme, co tak ty naše děti potřebují, co by potřebovaly nejvíce, a oni připraví  ty dárečky pro ně a my jim to vždycky na ten Štědrý den tady předáme v azylovém domě,”  uvedl Brož. </w:t>
      </w:r>
    </w:p>
    <w:p>
      <w:pPr/>
      <w:r>
        <w:rPr/>
        <w:t xml:space="preserve">“Děti si přejí to, co normální děti, tak jak to znáte, hračky a různé takové ty věci, co děti prostě chcou,” dodal ředitel novojičínské Charity. </w:t>
      </w:r>
    </w:p>
    <w:p>
      <w:pPr/>
      <w:r>
        <w:rPr/>
        <w:t xml:space="preserve">Na Štědrý večer tyto dárky potěší 35 kluků a holek, pro které je v těchto dnech azylové zařízení jejich domovem.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9450/charita-novy-jicin--podporuje-adopci-na-bliz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2026-06-18T07:07:18+02:00</dcterms:created>
  <dcterms:modified xsi:type="dcterms:W3CDTF">2026-06-18T07:07:18+02:00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