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Přivítání tří nových občánků</w:t>
      </w:r>
    </w:p>
    <w:p>
      <w:pPr/>
      <w:r>
        <w:rPr/>
        <w:t xml:space="preserve">Děťátka, která se tentokrát přišla oficiálně představit do obřadní síně stonavské radnice, byla tři. Lucie Kosková, Daniel Pecha a Karolína Wojnarová. Před trémou je chránila mámina náruč, zaštítěná navíc otcovským odhodláním zajistit svým potomkům pohodu v duši. Té se domáhala zejména křehká Lucie. Její jméno ji označuje jako nositelku světla, ale s neklidem v duši, vyvolávaným soucitem se všemi trpícími. Možná proto byla chvilkami neklidná i v obřadní síni. Nebo ji jen prostě bolelo bříško. Každopádně ji na cestě životem budou provázet a chránit planety Mars, Měsíc i Jupiter.</w:t>
      </w:r>
    </w:p>
    <w:p>
      <w:pPr/>
      <w:r>
        <w:rPr/>
        <w:t xml:space="preserve">Daniel dostal jméno, které charakterizuje osoby učenlivé, které mají rády citovou stabilitu. Může dělat cokoliv, ale rodina vždy musí být s ním. Smysl života bude hledat po celém světě, nakonec ale zjistí, že se nachází uvnitř jeho duše. Planetárními průvodci mu budou Merkur, Venuše a Uran.</w:t>
      </w:r>
    </w:p>
    <w:p>
      <w:pPr/>
      <w:r>
        <w:rPr/>
        <w:t xml:space="preserve">Karolínu její jméno předurčuje k tomu, aby byla ke všem okolo sebe přátelská a lidská. Její velkou výhodou je intuice, která jí pomůže vyvarovat se životních krizí, takže z každé situace vyjde jako vítěz. Prostě má jméno, které je odvozeno názvu statusu královny. Pomáhat jí budou Měsíc, Mars, Venuše a Neptun.</w:t>
      </w:r>
    </w:p>
    <w:p>
      <w:pPr/>
      <w:r>
        <w:rPr/>
        <w:t xml:space="preserve">Ale nakolik jsou tyto prognózy reálné, ukážou až příští roky. Zatím všechna mimina nejvíc usilují o bezpečí v náruči svých blízkých.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96/privitani-tri-novych-obca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2026-05-16T07:13:10+02:00</dcterms:created>
  <dcterms:modified xsi:type="dcterms:W3CDTF">2026-05-16T07:13:10+02:00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