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Sedmnáctý ročník tradičního turnaje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8/sedmnacty-rocnik-tradicniho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