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pro průmyslovku</w:t>
      </w:r>
    </w:p>
    <w:p>
      <w:pPr/>
      <w:r>
        <w:rPr/>
        <w:t xml:space="preserve">Některé učební pomůcky koupíte za pětikorunu, jiné za pár stokorun. Jsou ale i pomůcky za statisíce. Tak je tomu u studentů se zaměřením na automobilový provoz, pro které je nejvhodnější učební pomůckou automobil.</w:t>
      </w:r>
    </w:p>
    <w:p>
      <w:pPr/>
      <w:r>
        <w:rPr/>
        <w:t xml:space="preserve">Jiří Černý, ředitel SPŠ Bruntál, říká:</w:t>
      </w:r>
      <w:r>
        <w:rPr>
          <w:i w:val="1"/>
          <w:iCs w:val="1"/>
        </w:rPr>
        <w:t xml:space="preserve"> "Kdyby škola měla vozidla zaplatit, nepřipadalo by to v úvahu, protože cenově vychází jedno vozidlo kolem 330 tisíc, což je pro školu nepředstavitelná částka."</w:t>
      </w:r>
    </w:p>
    <w:p>
      <w:pPr/>
      <w:r>
        <w:rPr/>
        <w:t xml:space="preserve">Darované automobily budou plně sloužit studentům. Budou je využívat především pro diagnostiku řídících systémů automobilů. </w:t>
      </w:r>
      <w:r>
        <w:rPr>
          <w:i w:val="1"/>
          <w:iCs w:val="1"/>
        </w:rPr>
        <w:t xml:space="preserve">"Jedno vozidlo je komfortně vybaveno veškerými řídícími jednotkami počínaje řídící jednotkou motorů, airbagů a tak dále. Druhé bychom rádi využili pro novou zkušebnu, válcovou zkušebnu brzd, kterou budeme mít. Dále budeme mít možnost zkoušet tam podvozek,"</w:t>
      </w:r>
      <w:r>
        <w:rPr/>
        <w:t xml:space="preserve"> říká Petr Zouhar, učitel SPŠ Bruntál.</w:t>
      </w:r>
    </w:p>
    <w:p>
      <w:pPr/>
      <w:r>
        <w:rPr/>
        <w:t xml:space="preserve">Jan Eszler, student 4. ročníku, dodává: </w:t>
      </w:r>
      <w:r>
        <w:rPr>
          <w:i w:val="1"/>
          <w:iCs w:val="1"/>
        </w:rPr>
        <w:t xml:space="preserve">"Díky tomu, že jsme tohle auto teď poznali, tak já nebo někteří jiní, můžeme pracovat přímo v Hyundayi."</w:t>
      </w:r>
    </w:p>
    <w:p>
      <w:pPr/>
      <w:r>
        <w:rPr/>
        <w:t xml:space="preserve">Pro využití vozidel pro výuku studentů zpracovala škola předem podrobný plán. Teprve po jeho prostudování automobilka vozidla škole věnovala.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2/auta-pro-prumys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