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s pečovatelskou službou pro seniory ve Sviadnově</w:t>
      </w:r>
    </w:p>
    <w:p>
      <w:pPr/>
      <w:r>
        <w:rPr/>
        <w:t xml:space="preserve">Dům s pečovatelskou službou je údajně chloubou Sviadnova a úroveň jeho služeb prověřilo pár let provozu.</w:t>
      </w:r>
    </w:p>
    <w:p>
      <w:pPr/>
      <w:r>
        <w:rPr/>
        <w:t xml:space="preserve">Paní Veličková vyměnila nedávno život v rodinném domku za útulný byteček a výhody domu s pečovatelskou službou umí ocenit. Miroslava Veličková, klientka PDS Sviadnov: </w:t>
      </w:r>
      <w:r>
        <w:rPr>
          <w:i w:val="1"/>
          <w:iCs w:val="1"/>
        </w:rPr>
        <w:t xml:space="preserve">"Děvčata se o nás starají, udělají co potřebujem."</w:t>
      </w:r>
    </w:p>
    <w:p>
      <w:pPr/>
      <w:r>
        <w:rPr/>
        <w:t xml:space="preserve">Šárka Prokopová, osobní asistentka DPS Sviadnov: </w:t>
      </w:r>
      <w:r>
        <w:rPr>
          <w:i w:val="1"/>
          <w:iCs w:val="1"/>
        </w:rPr>
        <w:t xml:space="preserve">"Můžeme být jako společnice, můžeme fungovat jako doprovod, můžeme fungovat v domácnosti pro nějaké domácí práce. Kromě bytů s vlastním sociálním zařízením a kuchyňkou jsou součástí domu i společné prostory. Například prádelna a dále centrální kuchyně, na kterou navazuje společenská místnost. Myslím že to je úplně super, dá se vyjít ven v létě, tam je to taky zajímavé. Všude je plno květin, o které se senioři s láskou starají. I paní Veličková, která byla na péči o zahrádku zvyklá."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"Tento dům stál 31 milionů korun. Dotace z fondu rozvoje bydlení byla 24 a půl zhruba 25 milionů, 6 milionů investovala obec z vlastních prostředků."</w:t>
      </w:r>
    </w:p>
    <w:p>
      <w:pPr/>
      <w:r>
        <w:rPr/>
        <w:t xml:space="preserve">O bydlení zde mají lidé zájem. Do pořadníku se mohou zapsat důchodci, kteří jsou soběstační zdravotně i finančně. Přednost mají lidé ze Sviadnova.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138/dum-s-pecovatelskou-sluzbou-pro-seniory-ve-sviad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2026-07-02T22:31:04+02:00</dcterms:created>
  <dcterms:modified xsi:type="dcterms:W3CDTF">2026-07-02T22:31:04+02:00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