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období totality</w:t>
      </w:r>
    </w:p>
    <w:p>
      <w:pPr/>
      <w:r>
        <w:rPr/>
        <w:t xml:space="preserve">V expozici je možné prohlédnout výtisky Rudého práva, legitimace Socialistického svazu mládeže, původní spotřebiče či vybavení domácnosti z 80. let, staré atlasy a kroniky plné fotografií, přístroje do kuchyně či kočárky pro panenky a samozřejmě dobový tisk či plakáty.</w:t>
      </w:r>
    </w:p>
    <w:p>
      <w:pPr/>
      <w:r>
        <w:rPr/>
        <w:t xml:space="preserve">Vestibul Fokusu se posunul o více než 20 let zpět do doby, kdy budova ještě nesla název Okresní dům pionýrů a mládeže. Exponáty retrovýstavy dodaly jak archivy, tak i veřejnost.</w:t>
      </w:r>
    </w:p>
    <w:p>
      <w:pPr/>
      <w:r>
        <w:rPr/>
        <w:t xml:space="preserve">Hana Růžová, ředitelka SVČ Fokus Nový Jičín: </w:t>
      </w:r>
      <w:r>
        <w:rPr>
          <w:i w:val="1"/>
          <w:iCs w:val="1"/>
        </w:rPr>
        <w:t xml:space="preserve">"Výborně jsme se bavili u tiskovin, dostali jsme katalog Čedoku a tam jsme všichni si zalistovali, výjezdní cesty do Vietnamu, ty byly opravdu zajímavé, hlavně ceny. A pak, co nás uchvátilo asi všechny, byla vzpomínka na sifonové lahve, šlehačkové lahve a potom gramodesky, SP desky s kolečkem, bez kolečka. Vy víte, o čem mluvím, ale dětem nevím, jestli to ještě vysvětlím."</w:t>
      </w:r>
    </w:p>
    <w:p>
      <w:pPr/>
      <w:r>
        <w:rPr/>
        <w:t xml:space="preserve">Alois Válek, signatář Charty 77, Nový Jičín: </w:t>
      </w:r>
      <w:r>
        <w:rPr>
          <w:i w:val="1"/>
          <w:iCs w:val="1"/>
        </w:rPr>
        <w:t xml:space="preserve">"Například mě zaujal tady ten Flexaret, to byl velice dokonalý aparát na tehdejší dobu. No a pak tam to rádio, to je taky zajímavé, protože je to bakeliťák. Já jsem jako kluk měl taky bakeliťák, jmenovalo se to Talisman a dobře se na to dalo chytit například Hlas Ameriky a Svobodnou Evropu."</w:t>
      </w:r>
    </w:p>
    <w:p>
      <w:pPr/>
      <w:r>
        <w:rPr/>
        <w:t xml:space="preserve">Anebo legendární Škoda 1000 MB. V roce 1969 přišla na 49 tisíc korun. Při přepočtu podle průměrných platů by to bylo letos 650 tisíc.</w:t>
      </w:r>
    </w:p>
    <w:p>
      <w:pPr/>
      <w:r>
        <w:rPr/>
        <w:t xml:space="preserve">Výstavu zahájila vernisáž mimo jiné i za účasti aktivistů, kteří na podzim roku 1989 organizovali demonstrace a generální stávku. Vzpomínky v nich vyvolala třeba obyčejná igelitka s nápisem Tuzex.</w:t>
      </w:r>
    </w:p>
    <w:p>
      <w:pPr/>
      <w:r>
        <w:rPr/>
        <w:t xml:space="preserve">Vlastimil Šimík, zakladatel OF Nový Jičín: </w:t>
      </w:r>
      <w:r>
        <w:rPr>
          <w:i w:val="1"/>
          <w:iCs w:val="1"/>
        </w:rPr>
        <w:t xml:space="preserve">"V tu dobu bylo vlastně takové luxusnější zboží pouze v obchodech, kde se platilo nikoliv československými korunami, ale takzvanými bony, což byla taková měna. A navíc spousta lidí využívala toho převodového kurzu ke šmelení a podobně, takže je to taková spíše připomínka toho, že některé věci byly jen pro některé lidi."</w:t>
      </w:r>
    </w:p>
    <w:p>
      <w:pPr/>
      <w:r>
        <w:rPr/>
        <w:t xml:space="preserve">Miroslav Urban, zakladatel OF Nový Jičín: </w:t>
      </w:r>
      <w:r>
        <w:rPr>
          <w:i w:val="1"/>
          <w:iCs w:val="1"/>
        </w:rPr>
        <w:t xml:space="preserve">"Díky Tuzexu jsem měl koupený radiomagnetofon, který měl dokonce automatické nahrávání. Na to jsem přišel až doma, když se to koupilo. Díky tomu mám dneska uchované nahrávky z listopadu 1989 a z této doby právě díky tomuto rádiu a tím pádem i díky Tuzexu."</w:t>
      </w:r>
    </w:p>
    <w:p>
      <w:pPr/>
      <w:r>
        <w:rPr/>
        <w:t xml:space="preserve">Zavzpomínat si na výstavě ve vestibulu Střediska volného času je možné až do příštího pátku.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77/vystava-pripomina-obdobi-to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2026-07-01T16:05:48+02:00</dcterms:created>
  <dcterms:modified xsi:type="dcterms:W3CDTF">2026-07-01T16:05:48+02:00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