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04:54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p>
      <w:pPr/>
      <w:r>
        <w:rPr/>
        <w:t xml:space="preserve">Od dubna letošního roku v Bruntále platí už druhý komunitní plán sociálních služeb. Zastupitelé jej schválili na léta 2009 až 2011.</w:t>
      </w:r>
    </w:p>
    <w:p>
      <w:pPr/>
      <w:r>
        <w:rPr/>
        <w:t xml:space="preserve">Renata Rychlíková, koordinátorka komunitního plánování: </w:t>
      </w:r>
      <w:r>
        <w:rPr>
          <w:i w:val="1"/>
          <w:iCs w:val="1"/>
        </w:rPr>
        <w:t xml:space="preserve">"V současné době se nacházíme v době realizace tohoto komunitního plánu, nicméně máme stále otevřené dveře a občané, hlavně tedy občané a uživatelé sociálních služeb, se mohou stále zařadit do tohoto procesu a přispět svými poznatky, názory."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"Přesně v duchu toho, že úředník v současnosti má zastávat roli v pojmu Civil servant - služebník občanovi, kdy dveře občanovi jsou otevřené."</w:t>
      </w:r>
    </w:p>
    <w:p>
      <w:pPr/>
      <w:r>
        <w:rPr/>
        <w:t xml:space="preserve">Bez zapojení zainteresovaných lidí by komunitní plánování bylo nemyslitelné. Stalo by se formální úřednickou zbytečností.</w:t>
      </w:r>
    </w:p>
    <w:p>
      <w:pPr/>
      <w:r>
        <w:rPr/>
        <w:t xml:space="preserve">Vladimír Trněný, pracovník sociálních služeb: </w:t>
      </w:r>
      <w:r>
        <w:rPr>
          <w:i w:val="1"/>
          <w:iCs w:val="1"/>
        </w:rPr>
        <w:t xml:space="preserve">"Delší dobu už pracujeme v komisích a za úkol jsme si vzali, že budeme pomáhat rozvíjet sociální politiku mezi seniory, zdravotně a tělesně postiženými. Prosadili jsme myšlenku dlouhodobého plnění těchto úkolů uživatelů těchto služeb a podílíme se taky na kontrole, jak jsou plněny tyto plány."</w:t>
      </w:r>
    </w:p>
    <w:p>
      <w:pPr/>
      <w:r>
        <w:rPr/>
        <w:t xml:space="preserve">Bruntál se díky ocenění zařadil po bok měst, jako jsou Vsetín, Tábor, Hodonín, z dřívějších let pak třeba Ostrava, Šumperk a jiná větší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94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