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podvodníkovi poslalo více než 17 tisíc lidí</w:t>
      </w:r>
    </w:p>
    <w:p>
      <w:pPr/>
      <w:r>
        <w:rPr/>
        <w:t xml:space="preserve">Už v roce 2009 vymyslel 39letý muž zdánlivě geniální plán. Prostřednictvím internetu nabídl lidem práci. Jednalo se o plnění obálek reklamními tiskovinami a byla velmi dobře placená. Za jednu nabízel 10 korun. Práce samozřejmě měla jeden háček a to, že zájemce musel nejprve poslat podvodníkovi 660 korun na výdaje. Jenže po zaslání peněz už se nedělo nic.</w:t>
      </w:r>
    </w:p>
    <w:p>
      <w:pPr/>
      <w:r>
        <w:rPr/>
        <w:t xml:space="preserve">Tomáš Kužel, ředitel PČR MS kraje: “Případ je výjimečný v počtu poškozených. Přes 17 tisíc poškozených s tím, že by velmi dlouho trvalo, než by policie všech 17 tisíc poškozených vyslechla.”</w:t>
      </w:r>
    </w:p>
    <w:p>
      <w:pPr/>
      <w:r>
        <w:rPr/>
        <w:t xml:space="preserve">Za 6 let muž podvedl přes 17 tisíc lidí, od kterých získal 7 a půl milionu korun.  Aby policisté nemuseli všechny vyslýchat, přistoupili k ojedinělému kroku. Domluvili se se státní zástupkyní, že poškozené obvolají.</w:t>
      </w:r>
    </w:p>
    <w:p>
      <w:pPr/>
      <w:r>
        <w:rPr/>
        <w:t xml:space="preserve">Brigita Bilíková, státní zástupkyně: “Hledali jsme způsob, jak efektivně a pokud možno rychle shromáždit ty jednotlivé poškozené a důkazy tak, abychom mohli co nejdřív zahájit trestní stíhání.”</w:t>
      </w:r>
    </w:p>
    <w:p>
      <w:pPr/>
      <w:r>
        <w:rPr/>
        <w:t xml:space="preserve">Tomáš Kužel, ředitel PČR MS kraje: “Naši pracovníci telefonovali poškozeným a vyslýchali je k přesně stanoveným otázkám.”</w:t>
      </w:r>
    </w:p>
    <w:p>
      <w:pPr/>
      <w:r>
        <w:rPr/>
        <w:t xml:space="preserve">20 policistů tak 4 měsíce ve dvou směnách obvolávalo všechny poškozené. V těchto dnech byl muž obviněn z podvodu a hrozí mu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90/penize-podvodnikovi-poslalo-vice-nez-17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2026-07-10T14:54:08+02:00</dcterms:created>
  <dcterms:modified xsi:type="dcterms:W3CDTF">2026-07-10T14:54:08+02:00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