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Marklowice skončil – hodnotí se jeho význam</w:t>
      </w:r>
    </w:p>
    <w:p>
      <w:pPr/>
      <w:r>
        <w:rPr/>
        <w:t xml:space="preserve">Že přeshraniční spolupráce stonavské základní školy a gymnázia v polských Marklowicích není formální, prokázal i jejich zatím poslední projekt s názvem "Vždy spolu". Obsahoval celkem sedm akcí. V lednu je zahájil lyžařský kurz v polském zimním středisku Wisla, kde se děti z obou zemí naučily zvládat nejen zasněžené stráně, ale i vzájemnou komunikaci. Ta se rovíjela při následných kulinářských setkáních v marklowické školní kuchyni.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"Šlo o pravidelné setkávání dětí, kdy měly možnost vyrobit a ochutnat své výrobky a posoudit české i polské taje kuchyní."</w:t>
      </w:r>
    </w:p>
    <w:p>
      <w:pPr/>
      <w:r>
        <w:rPr/>
        <w:t xml:space="preserve">Že jsou děti nadané i na prknech, která znamenají svět, dokázaly na společné Akademii talentů. Sešlo se jich dohromady 137 a jejich vystoupení tleskalo na obou stranách hranice 650 diváků. Sportovci se zase předvedli na stonavském Běhu přátelství a sportovních hrách.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"Výsledkem bylo, že někteří naši žáci se přihlásili do sportovních oddílů, které pořád navštěvují a kde je už takový poloprofesionální přístup."</w:t>
      </w:r>
    </w:p>
    <w:p>
      <w:pPr/>
      <w:r>
        <w:rPr/>
        <w:t xml:space="preserve">Vyvrcholením byly výměnné pobyty žáků. Stonavští se tři dny učili a žili v Marklowicích, marklowické děti totéž absolvovaly ve Stonavě. Pro žáky i jejich učitele to byla inspirativní zkušenost.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"Velmi se jim líbila výtvarná výchova, kdy děti vyráběly obrázky moderní technikou. Takže si přivezli seznam, co k tomu potřebují a už to děláme i u nás."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"Jsme zabrousili do věcí, jak kde probíhá výchova. Některé zásady mě tam zaujaly a chci je na naší škole zavést, upravené na místní podmínky. Ty podmínky umožňují, aby viděly okamžitě reakci na své výkony ve škole a chování, aby viděly hned, co je pozitivní a co nechceme."</w:t>
      </w:r>
    </w:p>
    <w:p>
      <w:pPr/>
      <w:r>
        <w:rPr/>
        <w:t xml:space="preserve">Samozřejmě že poznatků v průběhu celého projektu česká i polská strana získala mnohem víc. Učitelé a hlavy obou obcí je rozebíraly i na závěrečném hodnocení, kde padlo rozhodnutí ve spolupráci pokračovat.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"Ten projekt měl úžasný cíl. Tak jsme se integrovali, učitelé i děti, že pořád vzpomínáme a ptáme se: To už má být konec? Kdy bude příští kurz, představení, oni se chtějí dál setkávat a teď nemáme jinou možnost, než psát další projekty."</w:t>
      </w:r>
    </w:p>
    <w:p>
      <w:pPr/>
      <w:r>
        <w:rPr/>
        <w:t xml:space="preserve">Ty dosavadní pomáhala financovat Evropská unie. Není vyloučeno, že podpoří také další. Ale i kdyby ne, Marklowice a Stonava už přes různost jazyků našly svou vlastní společnou řeč.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"Je to jedno z pozitiv programů EU, aby se ty hranice skutečně likvidovaly, aby se lidé v Evropě seznámili a začali si důvěřovat, aby ani v myšlení nebyla žádná bariéra a odstup."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217/projekt-marklowice-skoncil--hodnoti-se-jeho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2026-08-25T17:01:10+02:00</dcterms:created>
  <dcterms:modified xsi:type="dcterms:W3CDTF">2026-08-25T17:01:10+02:00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