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29.12.2008,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krasobruslaři bavili vrstevníky</w:t>
      </w:r>
    </w:p>
    <w:p>
      <w:pPr/>
      <w:r>
        <w:rPr/>
        <w:t xml:space="preserve">Antonie Jaroňová, krasobruslařka ASK Kopřivnice:</w:t>
      </w:r>
      <w:r>
        <w:rPr>
          <w:i w:val="1"/>
          <w:iCs w:val="1"/>
        </w:rPr>
        <w:t xml:space="preserve"> "Nás tu bylo osmnáct, plus já jsem měla dvě skladby.</w:t>
      </w:r>
      <w:r>
        <w:rPr/>
        <w:t xml:space="preserve"> </w:t>
      </w:r>
      <w:r>
        <w:rPr>
          <w:i w:val="1"/>
          <w:iCs w:val="1"/>
        </w:rPr>
        <w:t xml:space="preserve">Jezdila jsem na sambu a druhou jízdu na Růžového pantera." </w:t>
      </w:r>
    </w:p>
    <w:p>
      <w:pPr/>
      <w:r>
        <w:rPr/>
        <w:t xml:space="preserve">Evžen Milčinský, trenér krasobruslařů ASK Kopřivnice říká: </w:t>
      </w:r>
      <w:r>
        <w:rPr>
          <w:i w:val="1"/>
          <w:iCs w:val="1"/>
        </w:rPr>
        <w:t xml:space="preserve">"Děti, kterém sem přišly, přišly na něco, co tady v Novém Jičíně není a vlastně my jsme přijeli s takovým secvičeným programem, kdy děti jely své volné jízdy a ukázaly to, co umí, a byly rády, že se mohly někomu ukázat, protože je to trošku jiná atmosféra než na závodech."</w:t>
      </w:r>
    </w:p>
    <w:p>
      <w:pPr/>
      <w:r>
        <w:rPr/>
        <w:t xml:space="preserve">Antonie Jaroňová dodává:</w:t>
      </w:r>
      <w:r>
        <w:rPr>
          <w:i w:val="1"/>
          <w:iCs w:val="1"/>
        </w:rPr>
        <w:t xml:space="preserve"> "Nám se to líbilo moc a doufám, že i "děckám" hodně."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/mladi-krasobruslari-bavili-vr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2026-07-09T19:19:10+02:00</dcterms:created>
  <dcterms:modified xsi:type="dcterms:W3CDTF">2026-07-09T19:19:10+02:00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