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Rozpočet pro Karvinou na rok 2009</w:t>
      </w:r>
    </w:p>
    <w:p>
      <w:pPr/>
      <w:r>
        <w:rPr>
          <w:i w:val="1"/>
          <w:iCs w:val="1"/>
        </w:rPr>
        <w:t xml:space="preserve">"Rozpočet se schválil, bude o něco vyšší než letos, bude něco přes jednu miliardu korun. Snažili jsme se rozpočet stanovit tak, abychom snížili provozní výdaje a více investovali. Největší investiční akcí v příštím roce zůstává dostavba kanalizačního sběrače. Ten bychom rádi dokončili do konce roku 2009, to je zhruba 1,3 miliardy korun. Z těch větších projektů připravujeme rekonstrukci kulturního domu Družba, koníren, připravujeme rekonstrukci lodiček. Dále budeme investovat finanční prostředky do škol a školek. Z hlediska provozních prostředků jde velká část finančních zdrojů do kulturních akcí, to je zhruba padesát milionů korun, na organizaci StaRS je to třicet milionů korun. Sportovní aktivity jsme podpořili zhruba šestnácti miliony korun. Rozpočet pro rok 2009 zatím nepočítá s příjmy z privatizace městských bytů. V tom jsme opatrní, nechceme s těmi penězi plýtvat, to znamená, že jsme je nedávali ani do rozpočtu 2009."</w:t>
      </w:r>
    </w:p>
    <w:p>
      <w:pPr/>
      <w:r>
        <w:rPr/>
        <w:t xml:space="preserve">Aktivně se město rovněž zapojí do čerpání prostředků z EU, které rozvoji města v příštím roce také pomohou.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26/rozpocet-pro-karvinou-na-rok-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2026-05-18T20:18:30+02:00</dcterms:created>
  <dcterms:modified xsi:type="dcterms:W3CDTF">2026-05-18T20:18:30+02:00</dcterms:modified>
</cp:coreProperties>
</file>

<file path=docProps/custom.xml><?xml version="1.0" encoding="utf-8"?>
<Properties xmlns="http://schemas.openxmlformats.org/officeDocument/2006/custom-properties" xmlns:vt="http://schemas.openxmlformats.org/officeDocument/2006/docPropsVTypes"/>
</file>