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bojovat s ekonomickou krizí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3/radnice-chce-bojovat-s-ekonomickou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