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Máj v Novém Jičíně končí po několika měsících předáním občanům k 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3/revitalizace-sidliste-maj-v-novem-jicine-konci-po-nekolika-mesicich-predanim-obcanum-k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