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2010</w:t>
      </w:r>
    </w:p>
    <w:p>
      <w:pPr/>
      <w:r>
        <w:rPr>
          <w:rFonts w:ascii="Arial" w:hAnsi="Arial" w:eastAsia="Arial" w:cs="Arial"/>
        </w:rPr>
        <w:t xml:space="preserve">Rozpočet pro rok 2010 schválili karvinští zastupitelé tento týden. Je opět o něco vyšší. Zatímco letos hospodařilo vedení s částkou  lehce přes jednu miliardu korun, příští rok bude částka o více jak půl milionu vyšší.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"Ten rozpočet je vyrovnaný, my jsme při stavbě toho rozpočtu hleděli na to, že je finanční krize, hledali jsme úspory v provozních výdajích, protože daňové příjmy pro příští rok budou nižší."</w:t>
      </w:r>
    </w:p>
    <w:p>
      <w:pPr/>
      <w:r>
        <w:rPr/>
        <w:t xml:space="preserve">Rozpočet je navýšen zhruba o 616 milionů korun.</w:t>
      </w:r>
    </w:p>
    <w:p>
      <w:pPr/>
      <w:r>
        <w:rPr/>
        <w:t xml:space="preserve">Tomáš Hanzel (ČSSD), primátor: </w:t>
      </w:r>
      <w:r>
        <w:rPr>
          <w:i w:val="1"/>
          <w:iCs w:val="1"/>
        </w:rPr>
        <w:t xml:space="preserve">"Rozpočet máme vyšší, protože zapojujeme příjmy z privatizace, která běží velmi rychle, velmi dobře a ty peníze pomalu nabíhají. Samozřejmě se bude jednat o vysokou sumu peněz, o jedinečné a neopakovatelné příjmy, které město bude mít a chci znovu opakovat, že ty příjmy neprojíme na chlebíčkách, ale budou beze zbytku použity na investice a na rozvoj města jako takového."</w:t>
      </w:r>
    </w:p>
    <w:p>
      <w:pPr/>
      <w:r>
        <w:rPr/>
        <w:t xml:space="preserve">Na příští rok je naplánováno několik velkých investičních akcí s podílem evropských  i státních dotací.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"Zmínil bych možná dvě, které budou realizovány fyzicky, a to je rekonstrukce kulturního domu Družba. Ta bude stát zhruba sto milionů korun a rekonstrukce regionální knihovny."</w:t>
      </w:r>
    </w:p>
    <w:p>
      <w:pPr/>
      <w:r>
        <w:rPr/>
        <w:t xml:space="preserve">Rozpočet počítá i se zámeckým parkem, kde by měly být nastartovány další práce.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"Máme připravenou výstavbu nové loděnice a získali jsme z mezirezortní komise peníze na vyčištění jezera, takže se připravuje projektová dokumentace."</w:t>
      </w:r>
    </w:p>
    <w:p>
      <w:pPr/>
      <w:r>
        <w:rPr/>
        <w:t xml:space="preserve">Bohužel, některé z plánovaných akcí budou muset být přehodnoceny.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"Přehodnocovat budeme muset dvě investiční akce. A to rekonstrukce amfiteátru a jeho zastřešení, protože se to vyšplhalo na neuvěřitelnou sumu peněz a já jsem přesvědčen, že ty peníze se dají někde jinde a lépe. Třeba v městských částech na rozvoj sídlišť a dalších věcí. A další akcí jsou konírny, kde památkový zákon nám tak komplikuje situaci, že opět tu akci nepřiměřeně předražuje, a já jsem přesvědčen o tom, že do parku, náměstí a centra města bylo investováno peněz dost a musíme investovat i někde jinde, nejen v centru města."</w:t>
      </w:r>
    </w:p>
    <w:p>
      <w:pPr/>
      <w:r>
        <w:rPr/>
        <w:t xml:space="preserve">V příštím roce se nebudou zvyšovat žádné místní poplatky ani koeficient pro výpočet daní z nemovitostí. Na stejné úrovni zůstane i cena za jízdné v městské hromadné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56/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2026-06-18T07:44:37+02:00</dcterms:created>
  <dcterms:modified xsi:type="dcterms:W3CDTF">2026-06-18T07:44:37+02:00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