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Městské policie Karviná, Petrem Bičejem</w:t>
      </w:r>
    </w:p>
    <w:p>
      <w:pPr/>
      <w:r>
        <w:rPr/>
        <w:t xml:space="preserve">TV Polar: Proč musela být v Karviné zavedena "Nulová tolerance"?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"Byly dva hlavní důvody. V první řadě, panu primátorovi, který "Nulovou toleranci" vyhlásil, došla trpělivost s neustálým přepadáváním lidí v lokalitě Karviné 6, kde je neustále narušován i veřejný pořádek. A druhým důvodem byla fáma, podle které se mělo do Karviné přistěhovat více než tisíc nepřizpůsobivých občanů z různých koutů České republiky."</w:t>
      </w:r>
    </w:p>
    <w:p>
      <w:pPr/>
      <w:r>
        <w:rPr/>
        <w:t xml:space="preserve">TV Polar: Kdo se na tomto projektu podílí?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"Nebude to jenom Městská policie a radnice, tuto situaci bychom sami nezvládli. Proto pan primátor svolal pracovní skupinu, která podepsala Memorandum o spolupráci. Memoranda se zúčastnilo Město Karviná, Policie ČR, Cizinecká policie, většinový vlastník bytů v Karviné, společnost RPG, dále Sdružení Romů Severní Moravy a Krajská hygienická stanice."</w:t>
      </w:r>
    </w:p>
    <w:p>
      <w:pPr/>
      <w:r>
        <w:rPr/>
        <w:t xml:space="preserve">TV Polar: Jaké konkrétní kroky jste již v rámci nulové tolerance podnikli?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"Jdeme systematicky dům od domu, byt od bytu a zjišťujeme, zda náhodou nedochází k sestěhování nájemníků, které my tady nechceme. Vlastník bytů kontroluje, zda žijí uvnitř jen oprávnění nájemníci. Policie zjišťuje, zda se tam nevyskytují hledané osoby, hygienici přijímají opatření z pohledu zákona o zdraví lidu a je tam samozřejmě i odbor sociální ochrany dětí, který zjišťuje, zda děti chodí řádně do školy a zda je o ně dobře pečováno a konečně městská policie všechno koordinuje."</w:t>
      </w:r>
    </w:p>
    <w:p>
      <w:pPr/>
      <w:r>
        <w:rPr/>
        <w:t xml:space="preserve">TV Polar: "To jsou razantní kroky. Jak na ně lidé reagují?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"Lidé, kteří poctivě pracují a žijí, cítí u nás v České republice, že se na ně trošku zapomíná. Takže „Nulovou toleranci" kvitují s povděkem. Máme velmi pozitivní ohlasy."</w:t>
      </w:r>
    </w:p>
    <w:p>
      <w:pPr/>
      <w:r>
        <w:rPr/>
        <w:t xml:space="preserve">TV Polar: Jaké další kroky budete podnikat? Například v příštím roce?</w:t>
      </w:r>
    </w:p>
    <w:p>
      <w:pPr/>
      <w:r>
        <w:rPr/>
        <w:t xml:space="preserve">P. B.: </w:t>
      </w:r>
      <w:r>
        <w:rPr>
          <w:i w:val="1"/>
          <w:iCs w:val="1"/>
        </w:rPr>
        <w:t xml:space="preserve">"V momentě, kdy zmapujeme celou vyloučenou lokalitu, budeme postupovat dál. Už si například vytváříme síť spolupracujících občanů, kteří na tu lokalitu budou dohlížet, chceme, aby v každém domě byl domovník, který bude dohlížet na pořádek a tím se ta lokalita zatraktivní a vznikne předpoklad, že se tam promísí obyvatelstvo."</w:t>
      </w:r>
    </w:p>
    <w:p>
      <w:pPr/>
      <w:r>
        <w:rPr>
          <w:i w:val="1"/>
          <w:iCs w:val="1"/>
        </w:rPr>
        <w:t xml:space="preserve">Celou besedu s Petrem Bičejem najdete </w:t>
      </w:r>
      <w:hyperlink r:id="rId9" w:history="1">
        <w:r>
          <w:rPr>
            <w:i w:val="1"/>
            <w:iCs w:val="1"/>
          </w:rPr>
          <w:t xml:space="preserve">zde</w:t>
        </w:r>
      </w:hyperlink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00/beseda-s-reditelem-mestske-policie-karvina-petrem-bicejem" TargetMode="External"/><Relationship Id="rId9" Type="http://schemas.openxmlformats.org/officeDocument/2006/relationships/hyperlink" Target="http://www.tvportaly.cz/rta-ostrava/13059-host-dne-14-12-2009-petr-bi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