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p>
      <w:pPr/>
      <w:r>
        <w:rPr/>
        <w:t xml:space="preserve">Azylový dům vyhledávají především lidé, kteří se dostali do bezvýchodné životní situace.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"Vlastní synové mě vystěhovali z bytu a neměl jsem kde bydlet. Byl jsem na ulici, spal jsem na nádraží, kde se dalo. Tady mě přijali, než si vyřídím další bydlení."</w:t>
      </w:r>
    </w:p>
    <w:p>
      <w:pPr/>
      <w:r>
        <w:rPr/>
        <w:t xml:space="preserve">Karel Hyvnar přežíval na ulici více než měsíc, pak se pro něj situace stala neúnosnou a týden před vánočními svátky vyhledal azylový dům.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"Pak byly ty mrazy a to se nedalo. Jsem spokojený velice, pan vedoucí mě zná. Tak se člověk musí chovat slušně a chtěl bych poděkovat těm, kteří mi pomáhají při dopravě po schodech."</w:t>
      </w:r>
    </w:p>
    <w:p>
      <w:pPr/>
      <w:r>
        <w:rPr/>
        <w:t xml:space="preserve">Pan Hyvnar je navíc invalida odkázaný na invalidní vozík. Ten mu pomalu a jistě dosluhuje a potřeboval by opravu.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"Jedná se o sedací část, opěrovou část, přední kola. No, už je to asi 4 roky a po tom sněhu to dostává zabrat."</w:t>
      </w:r>
    </w:p>
    <w:p>
      <w:pPr/>
      <w:r>
        <w:rPr/>
        <w:t xml:space="preserve">Azylový dům Bethel nemá peněz na rozhazování. Oproti minulosti je na tom ale přece jenom o něco lépe.</w:t>
      </w:r>
    </w:p>
    <w:p>
      <w:pPr/>
      <w:r>
        <w:rPr/>
        <w:t xml:space="preserve">Jaroslav Vejmola, vedoucí Azylového domu Bethel: </w:t>
      </w:r>
      <w:r>
        <w:rPr>
          <w:i w:val="1"/>
          <w:iCs w:val="1"/>
        </w:rPr>
        <w:t xml:space="preserve">"Díky tomu, že v loňském roce a ještě na dva roky jsme financováni v rámci individuálního programu, který je financován z Evropského sociálního fondu, máme financování zajištěno. Dále nás podporuje město Bruntál a také klienti musí přispívat na ubytování."</w:t>
      </w:r>
    </w:p>
    <w:p>
      <w:pPr/>
      <w:r>
        <w:rPr/>
        <w:t xml:space="preserve">V azylovém domě jsou připravení i na nouzové přenocování. V případě nouze, například v době silných mrazů, má příchozí možnost přenocovat ve společenské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09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