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Jiřím Mořkovským, starostou Frýdlantu n. Ostravicí</w:t>
      </w:r>
    </w:p>
    <w:p>
      <w:pPr/>
      <w:r>
        <w:rPr/>
        <w:t xml:space="preserve">TV Polar: Pane starosto, jedna z věcí, na kterou jste ve Frýdlantě právem hrdí, je vydání knihy o historii města. Co vás vedlo k tomu, aby taková kniha vyšla?</w:t>
      </w:r>
    </w:p>
    <w:p>
      <w:pPr/>
      <w:r>
        <w:rPr/>
        <w:t xml:space="preserve">Jiří Mořkovský (ODS), starosta Frýdlantu n. Ostravicí: </w:t>
      </w:r>
      <w:r>
        <w:rPr>
          <w:i w:val="1"/>
          <w:iCs w:val="1"/>
        </w:rPr>
        <w:t xml:space="preserve">"Podnět jsme dostali od občanů a návštěvníků našeho města, aby se seznámili s historií města, jeho nejbližšího okolí, kde žili jejich předkové. Toho úkolu se zhostil kolektiv mladých historiků pod vedením pana Jana Alsaheba a můžu s hrdostí říct, že z pěti autorů jsou čtyři absolventi místního gymnázia."</w:t>
      </w:r>
    </w:p>
    <w:p>
      <w:pPr/>
      <w:r>
        <w:rPr/>
        <w:t xml:space="preserve">TV Polar: V loňském roce jste řešili odkanalizování městské části Frýdlantu - Nová Ves. Lidem jste nabídli zafinancování přípojek. Jednalo se o obrovskou akci v řádech několik stovek milionů korun, povedla se loni dokončit?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"Tato akce byla plánována na dva roky - 2009 a 2010. Díky tomu, že firmy byly schopny tento termín posunout dopředu, tak z drtivé většiny je tato investice hotová. Celkový objem této investice činil 226 milionů korun, z toho pro město Frýdlant je podíl 92 milionů korun, protože tuto akci v rámci akce čistá Odra spolufinancujeme s obcí Ostravice. Pro ilustraci chci uvést, že bylo vybudováno 16 km kanalizací a osazeno zhruba 230 jímek jen v části Nová Ves."</w:t>
      </w:r>
    </w:p>
    <w:p>
      <w:pPr/>
      <w:r>
        <w:rPr/>
        <w:t xml:space="preserve">TV Polar: Jak se vám dařilo komunikovat s lidmi, přece jen je to zásah na jejich pozemky?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"Tato akce se připravovala několik let, samozřejmě určité problémy se tam vyskytly, ale věřím, že všichni budeme nakonec spokojeni."</w:t>
      </w:r>
    </w:p>
    <w:p>
      <w:pPr/>
      <w:r>
        <w:rPr/>
        <w:t xml:space="preserve">TV Polar: Jedna z akcí, která se povedla v loňském roce, je rekontrukce základní školy za 22,5 milionů korun. Co všechno jste ve škole opravili?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"Jedná se o školu T. G. Masaryka. Především se modernizovaly učebny, jednalo se o určité vytvoření odborných učeben a samozřejmě sociálního zařízení."</w:t>
      </w:r>
    </w:p>
    <w:p>
      <w:pPr/>
      <w:r>
        <w:rPr/>
        <w:t xml:space="preserve">TV Polar: O tom, že vám na dětech záleží ve Frýdlantě svědčí i to, že v loňském roce jste začali s výstavbou nového dětského hřiště. Jak bude vypadat?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"Jedná se o hřiště pro nejmenší, nebudou se tady hrát míčové hry. Bude se jednat o odpočinkové místo pro maminky s dětmi. Podklady a oplocení jsou hotové a na jaře, hned jak nám to počasí dovolí, začneme hřiště vybavovat herními prvky, aby si toho mohly maminky s dětmi užívat."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720/beseda-s-jirim-morkovskym-starostou-frydlantu-n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2026-08-18T10:18:13+02:00</dcterms:created>
  <dcterms:modified xsi:type="dcterms:W3CDTF">2026-08-18T10:18:13+02:00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