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22.1.2010,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havířovských domácnostech budou za teplo platit více</w:t>
      </w:r>
    </w:p>
    <w:p>
      <w:pPr/>
      <w:r>
        <w:rPr/>
        <w:t xml:space="preserve">Špatná zpráva pro některé nájemníky. Cena tepla jde nahoru.</w:t>
      </w:r>
    </w:p>
    <w:p>
      <w:pPr/>
      <w:r>
        <w:rPr/>
        <w:t xml:space="preserve">Radim Hanzel, vedoucí obchodně-ekonomického odboru: </w:t>
      </w:r>
      <w:r>
        <w:rPr>
          <w:i w:val="1"/>
          <w:iCs w:val="1"/>
        </w:rPr>
        <w:t xml:space="preserve">„Havířovská teplárenská společnost nevyrábí tepelnou energii, nýbrž nakupuje teplo od společnosti Dalkia ČR. Jsme závislí na tom, jaká cena od této společnosti bude. Nehledě na to, že při tvorbě ceny jsme také závislí na nárustu ostatních energií, jako je plyn a voda."</w:t>
      </w:r>
    </w:p>
    <w:p>
      <w:pPr/>
      <w:r>
        <w:rPr/>
        <w:t xml:space="preserve">Průměrná cena se zvedne o čtyři procenta. Na peníze přepočteno, domácnost s bytem o rozloze 1+3 zaplatí zhruba o 66 korun více.</w:t>
      </w:r>
    </w:p>
    <w:p>
      <w:pPr/>
      <w:r>
        <w:rPr/>
        <w:t xml:space="preserve">Radim Hanzel, vedoucí obchodně-ekonomického odboru: </w:t>
      </w:r>
      <w:r>
        <w:rPr>
          <w:i w:val="1"/>
          <w:iCs w:val="1"/>
        </w:rPr>
        <w:t xml:space="preserve">„Nakupovaná cena tepla od společnosti Dalkia ČR se zvýšila v průměru o více než čtyři procenta. Rozdíl nese splečnost HTS na svých bedrech, aby konečná cena pro spotřebitele byla přijatelná."</w:t>
      </w:r>
    </w:p>
    <w:p>
      <w:pPr/>
      <w:r>
        <w:rPr/>
        <w:t xml:space="preserve">Lidem se samozřejmě zdražení nelíbí.</w:t>
      </w:r>
    </w:p>
    <w:p>
      <w:pPr/>
      <w:r>
        <w:rPr/>
        <w:t xml:space="preserve">Anketa, obyvatelé Havířova: 1. </w:t>
      </w:r>
      <w:r>
        <w:rPr>
          <w:i w:val="1"/>
          <w:iCs w:val="1"/>
        </w:rPr>
        <w:t xml:space="preserve">„Hrozné, ale co může člověk dělat. Co prostě dají, to musím zaplatit." </w:t>
      </w:r>
      <w:r>
        <w:rPr/>
        <w:t xml:space="preserve">2. </w:t>
      </w:r>
      <w:r>
        <w:rPr>
          <w:i w:val="1"/>
          <w:iCs w:val="1"/>
        </w:rPr>
        <w:t xml:space="preserve">„Hrůza, nevím, z čeho to budeme za chvíli platit, jestli tak budou zdražovat každý rok."</w:t>
      </w:r>
    </w:p>
    <w:p>
      <w:pPr/>
      <w:r>
        <w:rPr/>
        <w:t xml:space="preserve">Společnost RPG byty prozatím o ceně s dodavateli jedná. Podle mluvčího Petra Handla se dá ale předpokládat, že k navýšení záloh nedojde. Konečná verze bude známa až po vyučtování.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764/v-havirovskych-domacnostech-budou-za-teplo-platit-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2026-07-08T13:04:28+02:00</dcterms:created>
  <dcterms:modified xsi:type="dcterms:W3CDTF">2026-07-08T13:04:28+02:00</dcterms:modified>
</cp:coreProperties>
</file>

<file path=docProps/custom.xml><?xml version="1.0" encoding="utf-8"?>
<Properties xmlns="http://schemas.openxmlformats.org/officeDocument/2006/custom-properties" xmlns:vt="http://schemas.openxmlformats.org/officeDocument/2006/docPropsVTypes"/>
</file>