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Priority Krajského ředitelství policie Moravskoslezského kraje</w:t>
      </w:r>
    </w:p>
    <w:p>
      <w:pPr/>
      <w:r>
        <w:rPr/>
        <w:t xml:space="preserve">Žhářský útok na romskou rodinu ve Vítkově a časté výtržnosti baníkovských fanoušků. Tyto události rozhodly o směru, kterým se chce ubírat nové vedení krajského ředitelství policie. Nový ředitel Tomáš Tuhý má ale i další priority pro tento rok.</w:t>
      </w:r>
    </w:p>
    <w:p>
      <w:pPr/>
      <w:r>
        <w:rPr/>
        <w:t xml:space="preserve">Tomáš Tuhý, ředitel PČR MS kraje: </w:t>
      </w:r>
      <w:r>
        <w:rPr>
          <w:i w:val="1"/>
          <w:iCs w:val="1"/>
        </w:rPr>
        <w:t xml:space="preserve">„Hlavní krajskou prioritou je komunikace s veřejností, boj proti extrémismu, korupci a vznik speciální pořádkové jednotky."</w:t>
      </w:r>
    </w:p>
    <w:p>
      <w:pPr/>
      <w:r>
        <w:rPr/>
        <w:t xml:space="preserve">Kriminální policie chce například zastavit řádění podvodníků, kteří se zaměřují na seniory. Stále totiž přibývá případů, kdy jako falešní úředníci nebo plynaři vylákají od důchodců jejich úspory.</w:t>
      </w:r>
    </w:p>
    <w:p>
      <w:pPr/>
      <w:r>
        <w:rPr/>
        <w:t xml:space="preserve">Dalimil Sypták, náměstek ředitele pro kriminální policii MS kraje: </w:t>
      </w:r>
      <w:r>
        <w:rPr>
          <w:i w:val="1"/>
          <w:iCs w:val="1"/>
        </w:rPr>
        <w:t xml:space="preserve">„Dále bychom se chtěli zaměřit na boj proti padělatelům a zkvalitnění trestního řízení, včetně většího využívání elektronického spisu."</w:t>
      </w:r>
    </w:p>
    <w:p>
      <w:pPr/>
      <w:r>
        <w:rPr/>
        <w:t xml:space="preserve">Občané jistě uvítají i priority uniformované policie.</w:t>
      </w:r>
    </w:p>
    <w:p>
      <w:pPr/>
      <w:r>
        <w:rPr/>
        <w:t xml:space="preserve">Martin Hrinko, náměstek pro uniformovanou policii MS kraje: </w:t>
      </w:r>
      <w:r>
        <w:rPr>
          <w:i w:val="1"/>
          <w:iCs w:val="1"/>
        </w:rPr>
        <w:t xml:space="preserve">„Chceme poskytnout v rámci zákaznického principu co nejrychlejší a nejakceschopnější reakci na volání o pomoc a stejně jako loni chceme bezpečnější silnice."</w:t>
      </w:r>
    </w:p>
    <w:p>
      <w:pPr/>
      <w:r>
        <w:rPr/>
        <w:t xml:space="preserve">V Moravskoslezském kraji v současné době slouží asi 4200 policistů a i když stavy nejsou zcela naplněny, noví lidé zatím nebudou kvůli nedostatku financí přijímáni.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824/priority-krajskeho-reditelstvi-policie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2026-04-29T05:44:08+02:00</dcterms:created>
  <dcterms:modified xsi:type="dcterms:W3CDTF">2026-04-29T05:44:08+02:00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