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7.2.2010,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Přepadení pošty v Horních Bludovicích lumpovi nevyšlo</w:t>
      </w:r>
    </w:p>
    <w:p>
      <w:pPr/>
      <w:r>
        <w:rPr/>
        <w:t xml:space="preserve">Havířovští kriminalisté byli na místě takřka ihned a prchajícího pachatele dopadli. Jak se ukázalo, muž má pravděpodobně na svědomí podobné činy na Frýdecko-Místecku. Proto šetření převzal tamní okres.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07/prepadeni-posty-v-hornich-bludovicich-lumpovi-nevys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2026-07-04T10:31:16+02:00</dcterms:created>
  <dcterms:modified xsi:type="dcterms:W3CDTF">2026-07-04T10:31:16+02:00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