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historickým městem kraje</w:t>
      </w:r>
    </w:p>
    <w:p>
      <w:pPr/>
      <w:r>
        <w:rPr/>
        <w:t xml:space="preserve">O krok blíž k titulu Historické město roku 2009 má Nový Jičín. Ve čtyřčlenném krajském finále zvítězil s převahou téměř 50 bodů před Opavou, Bílovcem a Budišovem nad Budišovkou.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vlastně víceméně dokončili revitalizaci městské památkové rezervace, která byla rozplánována na roky 2008 a 2009 s dokončením drobných úprav ještě v letošním roce. Myslím si, že tady převážil právě ten tah na branku v roce 2009, kdy investice i s předcházejícím rokem přesáhly velmi výrazným způsobem částku 100 miliónů korun jak městských prostředků, tak od soukromých vlastníků, která byla dána na revitalizaci Městské památkové rezervace."</w:t>
      </w:r>
    </w:p>
    <w:p>
      <w:pPr/>
      <w:r>
        <w:rPr/>
        <w:t xml:space="preserve">Soutěž o historické město roku vyhlašuje Ministerstvo kultury ČR, Ministerstvo pro místní rozvoj a Sdružení historických sídel Čech, Moravy a Slezska. V hodnotící komisi jsou i zástupci Národního památkového ústavu. V celostátním finále čekají na Nový Jičín vyhlášená města jako Jičín, Telč, Cheb, Přerov, Úštěk nebo Beroun. I přesto jsou ambice podle starosty vysoké. Hodnotící komise přijede do města už příští týden.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"Když jsem měl možnost skoro všechna města v loňském roce projet a vidět, tak si myslím, že nejvíce práce bylo u nás a hodně vkládáme do toho, že ta soutěž není jenom o turistickém ruchu či známosti, ale opravdu jak vzhledově vypadá městská památková rezervace nebo zóna, kolik práce se tam odvedlo a zda tedy ta součinnost s památkáři je na vysoké odborné úrovni, což si myslím, že Nový Jičín splňuje."</w:t>
      </w:r>
    </w:p>
    <w:p>
      <w:pPr/>
      <w:r>
        <w:rPr/>
        <w:t xml:space="preserve">Nový Jičín v soutěži zvítězil už v roce 2001. Podle pravidel nemůže jedno město v soutěži vyhrát pět let po získání titulu. Žádnému městu se ale obhajoba dosud nepovedla.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"Těch 16 ročníků, které už proběhly, by si zasloužily určitou inovaci, a to především v tom, že by už měl už někdo zvítězit i podruhé. Samozřejmě je potřeba si uvědomit, že těch měst a obcí, kde je městská památková rezervace nebo zóna či venkovská zóna, tak je výrazně přes 200 a samozřejmě zatím těch vyvolených bylo 16. Ale přesto si myslíme, že by už stálo za to, aby i ti, kteří již zvítězili, dostali impulz v tom, že se vyplatí znovu zainvestovat, tu aktivitu vykonat a zúčasnit se této soutěže." </w:t>
      </w:r>
    </w:p>
    <w:p>
      <w:pPr/>
      <w:r>
        <w:rPr/>
        <w:t xml:space="preserve">Vítězství v krajském kole pomohl zajistit také speciální program, který v loňském roce vyhlásila radnice. Stavební odbor kontaktoval všechny soukromé vlastníky domů a nabídl jim možnost získání dotace nad rámec příspěvku na estetizaci. Majitelé domů dostali celkem více než dva milióny korun, ze kterých se opravil například dům na křižovatce ulic Havlíčkova a Resslova a další nemovitosti.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008/novy-jicin-je-historickym-mestem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2026-04-03T10:28:13+02:00</dcterms:created>
  <dcterms:modified xsi:type="dcterms:W3CDTF">2026-04-03T10:28:13+02:00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