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se snaží získat historickou budovu městských jatek</w:t>
      </w:r>
    </w:p>
    <w:p>
      <w:pPr/>
      <w:r>
        <w:rPr/>
        <w:t xml:space="preserve">Památkově chráněná budova městských jatek je už několik let obehnaná plotem s nápisy zákaz vstupu. Nedávno u ní přibyly hromady sutin z demolice jednoho z objektů, ten se téměř zhroutil pod přívaly sněhu.   Petr Kajnar, primátor Ostravy: </w:t>
      </w:r>
      <w:r>
        <w:rPr>
          <w:i w:val="1"/>
          <w:iCs w:val="1"/>
        </w:rPr>
        <w:t xml:space="preserve">„To byla budova, která nebyla památkově chráněna a státní správa nařídila její demolici, ve chvíli kdy to padalo. Možná, kdyby se s tou záchranou začalo dříve, i když to nebylo posouzeno jako společensky chráněný objekt, mohlo to být zakomponováno." </w:t>
      </w:r>
      <w:r>
        <w:rPr/>
        <w:t xml:space="preserve"> Společnost Bauhaus, která jatka vlastní od roku 94, je pouze zakonzervovala a dále se o ně nestará. Na fotkách vidíte vizualizace jejich možného využití. Bauhaus se ale stále k ničemu nemá.  Anketa, obyvatelé Ostravy: </w:t>
      </w:r>
      <w:r>
        <w:rPr>
          <w:i w:val="1"/>
          <w:iCs w:val="1"/>
        </w:rPr>
        <w:t xml:space="preserve">1. "Je to hrozné,, dělají si z toho skladiště bordelu, bezdomovci tam chodí a různí feťáci." 2. "Oni si počkají a zbourají to nakonec celé." </w:t>
      </w:r>
      <w:r>
        <w:rPr/>
        <w:t xml:space="preserve"> Vedení města chce budovu zachránit, a proto se ji snaží získat zpět.  Petr Kajnar, primátor Ostravy:</w:t>
      </w:r>
      <w:r>
        <w:rPr>
          <w:i w:val="1"/>
          <w:iCs w:val="1"/>
        </w:rPr>
        <w:t xml:space="preserve"> „Kdyby se to podařilo zachránit, tam je určitě spousta využití, byl bych rád kdyby se to dalo využít komerčně." </w:t>
      </w:r>
      <w:r>
        <w:rPr/>
        <w:t xml:space="preserve"> Vyjádření společnosti Bauhaus se nám získat nepodařilo. O osudu jatek by mohlo být rozhodnuto do dvou měsíců. Vedení města totiž musí vyřešit dopravní napojení nedaleké Karoliny a v té souvislosti bude znovu řešit možný odkup.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181/ostrava-se-snazi-ziskat-historickou-budovu-mestskych-jat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2026-05-08T09:48:03+02:00</dcterms:created>
  <dcterms:modified xsi:type="dcterms:W3CDTF">2026-05-08T09:48:03+02:00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