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2/aktualne-z-karvine-1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