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4/aktualne-z-karvine-30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