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20.11.2012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4/aktualne-z-karvine-2011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