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9/aktualne-z-karvine-4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