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Petr Kajnar podporuje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5/vsbtu-volba-rektora-petr-kajnar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