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p>
      <w:pPr/>
      <w:r>
        <w:rPr/>
        <w:t xml:space="preserve">Děti z mateřské školy Máj prožily vyjímečnou hodinu, na kterou jistě jen tak nezapomenou. Budovou na ulici Karla Čapka zněly totiž v pátek dopoledne rytmické africké bubny a zpěv. Dvojice černochů z občanského sdružení Humanitas-cz jim v padesáti minutách přinesla kus Afriky.</w:t>
      </w:r>
    </w:p>
    <w:p>
      <w:pPr/>
      <w:r>
        <w:rPr/>
        <w:t xml:space="preserve">Jarmila Šimurdová, ředitelka MŠ Máj:</w:t>
      </w:r>
      <w:r>
        <w:rPr>
          <w:i w:val="1"/>
          <w:iCs w:val="1"/>
        </w:rPr>
        <w:t xml:space="preserve"> „Máme reference známých kantorek z Ostravy. Dětem prý se program velice líbil, takže jsme si je pozvali také. A protože naše děti v létě cestují i do jiných zemí, třeba Egypta, Itálie a Chorvatska, školka taky dělá zájezdy letní zajezdy, letos pojedeme do Itálie a Chorvatska, proto chcemy aby se děti seznamovaly s jinou kulturou."</w:t>
      </w:r>
    </w:p>
    <w:p>
      <w:pPr/>
      <w:r>
        <w:rPr/>
        <w:t xml:space="preserve">Gaby Zanga a Kimuena Bleriot z Konga už s programem pro děti vystupují přibližně osmým rokem. Navštěvují nejen mateřské školky, ale i základní nebo střední školy.</w:t>
      </w:r>
    </w:p>
    <w:p>
      <w:pPr/>
      <w:r>
        <w:rPr/>
        <w:t xml:space="preserve">Gaby Zanga, občanské sdružení Humanitas-cz: </w:t>
      </w:r>
      <w:r>
        <w:rPr>
          <w:i w:val="1"/>
          <w:iCs w:val="1"/>
        </w:rPr>
        <w:t xml:space="preserve">„Promýšleli jsme, že musíme přiblížit těm dětem Afriku, protože já tady žiju už dlouho a máme s tím zkušenosti, že čeští občani, Češi, málo, málo vědí o Africe, mají opravdu míň informací, tak se snažíme přiblížit těm dětem Afriku, snažíme se přinášet co nejvíc informací o Africe."</w:t>
      </w:r>
    </w:p>
    <w:p>
      <w:pPr/>
      <w:r>
        <w:rPr/>
        <w:t xml:space="preserve">Děti během vystoupení zhlédly film o Africe a pak si mohly vyzkoušet bubnování nebo zpěv. Malí předškoláci se do toho pustili s vervou. Někteří pak dokonce svým kamarádům zatančili. A cose dětem nejvíce líbilo? </w:t>
      </w:r>
      <w:r>
        <w:rPr>
          <w:i w:val="1"/>
          <w:iCs w:val="1"/>
        </w:rPr>
        <w:t xml:space="preserve">"Bubnování" „Mně se líbilo to tancování." "Bubnování."</w:t>
      </w:r>
    </w:p>
    <w:p>
      <w:pPr/>
      <w:r>
        <w:rPr/>
        <w:t xml:space="preserve">Africkému tanci s doprovedem rytmického bubnování Afričanů a dětí nakonec neunikly ani učitelky ze školky. Některé z nich by určitě dobře doplnily program černošských umělců.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6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2026-04-11T00:54:58+02:00</dcterms:created>
  <dcterms:modified xsi:type="dcterms:W3CDTF">2026-04-11T00:54:58+02:00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