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5.4.2016,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se vzdělávali v rámci dne zdraví</w:t>
      </w:r>
    </w:p>
    <w:p>
      <w:pPr/>
      <w:r>
        <w:rPr/>
        <w:t xml:space="preserve">Lékaři jsou těmi, kteří nám pomáhají od bolesti a mnohdy nám zachrání také život. Jejich práce je jejich posláním. Součástí kariéry zdravotníků je i neustálé vzdělávání. Proto se v Kulturním domě Radost uskutečnil již 14. ročník odborné konference Havířovský den zdraví, který připravil Dům zdraví Havířov ve spolupráci s okresním sdružením České lékařské komory Karviná.</w:t>
      </w:r>
    </w:p>
    <w:p>
      <w:pPr/>
      <w:r>
        <w:rPr/>
        <w:t xml:space="preserve">Bedřich Wasserburger, majitel Domu zdraví Havířov, pořadatel akce: “Za tu dobu jsme se pokaždé snažili dát ucelené téma přednášek. Od loňského roku přednášky volíme na téma z oboru interní medicíny a částečně neurologického oboru. Přednášky jsou určeny jak pro lékaře, tak pro zdravotní sestry. </w:t>
      </w:r>
    </w:p>
    <w:p>
      <w:pPr/>
      <w:r>
        <w:rPr/>
        <w:t xml:space="preserve">Proč zrovna jsou přednášky na tato dvě témata?</w:t>
      </w:r>
    </w:p>
    <w:p>
      <w:pPr/>
      <w:r>
        <w:rPr/>
        <w:t xml:space="preserve">Bedřich Wasserburger, majitel Domu zdraví Havířov, pořadatel akce: “Když se podíváme na populaci, tak ta obecně stárne. Srdeční problémy nebo neurologické zejména pak cévní mozkové příhody je téma, které je stále více diskutováno nejen v tomto regionu”.</w:t>
      </w:r>
    </w:p>
    <w:p>
      <w:pPr/>
      <w:r>
        <w:rPr/>
        <w:t xml:space="preserve"> Během odpoledne se u řečnického pultu vystřídalo více než deset uznávaných lékařů s dlouholetou praxí, ke kterým bezesporu patří například Pavel Vávra, který hovořil právě o srdečním selhání. Všichni účastníci Havířovského dne zdraví obdrželi certifikát pro získání bodů do celoživotního vzdělávání lékařů a zdravotních sester.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394/zdravotnici-se-vzdelavali-v-ramci-dne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2026-08-10T10:58:45+02:00</dcterms:created>
  <dcterms:modified xsi:type="dcterms:W3CDTF">2026-08-10T10:58:45+02:00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