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Žadatelům o kotlíkové dotace přispěje i obec Ludgeřovice</w:t>
      </w:r>
    </w:p>
    <w:p>
      <w:pPr/>
      <w:r>
        <w:rPr/>
        <w:t xml:space="preserve">Téměř pětdesítek ludgeřovických domácností projevilo zájem o poskytnutíKotlíkových dotací, to je nejvíce za celou šestiletou historiiprojektu. A není se čemu divit – vždyť díky vysoké dotaci lzenový kotel pořídit za zlomek ceny. K základní podpořepřidá další peníze ještě kraj i obec.</w:t>
      </w:r>
    </w:p>
    <w:p>
      <w:pPr/>
      <w:r>
        <w:rPr>
          <w:u w:val="single"/>
        </w:rPr>
        <w:t xml:space="preserve">DanielHavlík (ČSSD), starosta Ludgeřovic a náměstek hejtmana MSK:</w:t>
      </w:r>
    </w:p>
    <w:p>
      <w:pPr/>
      <w:r>
        <w:rPr/>
        <w:t xml:space="preserve"> „Moravskoslezskýkraj přidá 5% a obec Ludgeřovice dá každému úspěšnémužadateli také pět procent.“</w:t>
      </w:r>
    </w:p>
    <w:p>
      <w:pPr/>
      <w:r>
        <w:rPr/>
        <w:t xml:space="preserve">Lidé bys výměnou kotle neměli váhat, protože v budoucnu budoumuset staré typy kotlů stejně vyměnit.</w:t>
      </w:r>
    </w:p>
    <w:p>
      <w:pPr/>
      <w:r>
        <w:rPr/>
        <w:t xml:space="preserve">„Tzn.Kotle, kde ručně přikládáme palivo, kde není žádná dalšízpětná ventilace. Klasické občejné kotle na tuhá paliva, kterétu prašnost dělají vysokou.</w:t>
      </w:r>
    </w:p>
    <w:p>
      <w:pPr/>
      <w:r>
        <w:rPr/>
        <w:t xml:space="preserve">Podlechystané novely Zákona o ovzduší budou moci úřednícikontrolovat, zda občané používají kvalitní kotel.</w:t>
      </w:r>
    </w:p>
    <w:p>
      <w:pPr/>
      <w:r>
        <w:rPr/>
        <w:t xml:space="preserve">„Každádomácnost bude muset nahlásit, jaký kotel má, jaký používá.Bude muset nahlásit i kotle 1. a 2. imisní třídy. Samozřejmě,že hned nebudou muset ty kotle vyměnit, ale od září 2022 už tykotle nebudou moci používat.“</w:t>
      </w:r>
    </w:p>
    <w:p>
      <w:pPr/>
      <w:r>
        <w:rPr/>
        <w:t xml:space="preserve">Moravskoslezskýkraj rozdělil v letošních kotlíkových dotacích téměř 600milionů korun. Úspěšní žadatelé z Ludgeřovic si pakmohou podat žádost o 5%ní příspěvek obce od 10. května do 30.listopadu na místním obecním úřadě.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40473/zadatelum-o-kotlikove-dotace-prispeje-i-obec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2026-06-26T17:20:35+02:00</dcterms:created>
  <dcterms:modified xsi:type="dcterms:W3CDTF">2026-06-26T17:20:35+02:00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