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14.4.2016, 20:57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začalo forenzní značení jízdních kol</w:t>
      </w:r>
    </w:p>
    <w:p>
      <w:pPr/>
      <w:r>
        <w:rPr/>
        <w:t xml:space="preserve">Opět po roce si mohou majitelé jízdních kol, elektrokol, koloběžek i invalidních vozíků nechat svůj dopravní prostředek zdarma označit syntetickou DNA a pojistit si jej tak proti krádeži. Forenzní značení probíhá každé pondělí od 8:30 do 12 hodin a od 13 do 17 hodin v Centru prevence kriminality v Křížovém podchodu.</w:t>
      </w:r>
    </w:p>
    <w:p>
      <w:pPr/>
      <w:r>
        <w:rPr/>
        <w:t xml:space="preserve">Jana Matějíková, mluvčí Magistrátu města Frýdku-Místku: “My jsme se značením kol prostřednictvím syntetické DNA začali v roce 2014. Okamžitě se to setkalo s velkým ohlasem, takže v tomto projektu pokračujeme. Zpočátku jsme značili zejména jízdní kola, elektrokola a koloběžky, ale nově nabízíme i značení invalidních vozíků. Od začátku tohoto projektu strážníci označili zhruba tisíc dvě stě kol. Největší raritou bylo kolo starožitné.”</w:t>
      </w:r>
    </w:p>
    <w:p>
      <w:pPr/>
      <w:r>
        <w:rPr/>
        <w:t xml:space="preserve">Celý proces trvá zhruba deset minut. Strážníci městské policie jízdní kolo nebo některý ze jmenovaných dopravních prostředků na několika místech označí mikroskopickými tečkami s jedinečným kódem. Tyto mikrotečky jsou pouhým okem prakticky neviditelné. Jejich vyhledávání se provádí pomocí UV světla. Podstatou celého projektu je, že označená jízdní kola budou zaregistrována do databáze Magistrátu města Frýdku-Místku a současně i do celosvětové databáze výrobce forenzního značení. To by mělo pachatele odradit od krádeží a usnadnit identifikaci odcizených dopravních prostředků a pátrání po nich.</w:t>
      </w:r>
    </w:p>
    <w:p>
      <w:pPr/>
      <w:r>
        <w:rPr/>
        <w:t xml:space="preserve">Lenka Biolková, manažerka prevence kriminality MP F-M: “V případě, že se stane jakákoliv změna na jízdním kole, ať je to odstranění nějakých komponentů nebo změna barvy, je potřeba nám to oznámit. Totéž platí, když je kolo prodané, a v neposlední řadě, když se kolo odcizí. My ho máme v databázi. V případě, že se najde v jiném městě, zjistí se, že je tam ta značka, tak se podíváme do svého registru, zjistíme, kdo je jeho vlastníkem a můžeme provést další kroky. ”</w:t>
      </w:r>
    </w:p>
    <w:p>
      <w:pPr/>
      <w:r>
        <w:rPr/>
        <w:t xml:space="preserve">Aby mohli strážníci jízdní kolo, elektrokolo, koloběžku nebo invalidní vozík zaevidovat, musí majitel dovézt svůj dopravní prostředek suchý a čistý a zároveň potřebuje občanský průkaz, popřípadě doklad o nabytí dopravního prostředku. Značení probíhá v rámci projektu Ministerstva vnitra České republiky a v letošním roce je celý hrazený z rozpočtu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540/ve-fm-zacalo-forenzni-znaceni-jizdnich-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2026-06-09T23:03:40+02:00</dcterms:created>
  <dcterms:modified xsi:type="dcterms:W3CDTF">2026-06-09T23:03:40+02:00</dcterms:modified>
</cp:coreProperties>
</file>

<file path=docProps/custom.xml><?xml version="1.0" encoding="utf-8"?>
<Properties xmlns="http://schemas.openxmlformats.org/officeDocument/2006/custom-properties" xmlns:vt="http://schemas.openxmlformats.org/officeDocument/2006/docPropsVTypes"/>
</file>